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06" w:rsidRPr="00922A93" w:rsidRDefault="000A7406" w:rsidP="00922A93">
      <w:pPr>
        <w:spacing w:line="276" w:lineRule="auto"/>
        <w:ind w:right="23" w:firstLine="360"/>
        <w:rPr>
          <w:b/>
        </w:rPr>
      </w:pPr>
    </w:p>
    <w:p w:rsidR="00922A93" w:rsidRPr="00922A93" w:rsidRDefault="00922A93" w:rsidP="00922A93">
      <w:pPr>
        <w:spacing w:line="276" w:lineRule="auto"/>
        <w:ind w:left="2880" w:right="23" w:firstLine="720"/>
        <w:jc w:val="center"/>
        <w:rPr>
          <w:b/>
        </w:rPr>
      </w:pPr>
    </w:p>
    <w:p w:rsidR="00922A93" w:rsidRPr="00922A93" w:rsidRDefault="00922A93" w:rsidP="00922A93">
      <w:pPr>
        <w:spacing w:line="276" w:lineRule="auto"/>
        <w:ind w:left="2880" w:right="23" w:firstLine="720"/>
        <w:jc w:val="center"/>
        <w:rPr>
          <w:b/>
        </w:rPr>
      </w:pPr>
    </w:p>
    <w:p w:rsidR="001511CD" w:rsidRPr="00922A93" w:rsidRDefault="001511CD" w:rsidP="00964206">
      <w:pPr>
        <w:spacing w:line="276" w:lineRule="auto"/>
        <w:ind w:left="3119" w:right="23" w:firstLine="1134"/>
        <w:rPr>
          <w:b/>
        </w:rPr>
      </w:pPr>
      <w:r w:rsidRPr="00922A93">
        <w:rPr>
          <w:b/>
        </w:rPr>
        <w:t>УТВЪРДИЛ:_______________</w:t>
      </w:r>
    </w:p>
    <w:p w:rsidR="00922A93" w:rsidRPr="00922A93" w:rsidRDefault="00922A93" w:rsidP="00964206">
      <w:pPr>
        <w:ind w:left="3119" w:firstLine="1134"/>
        <w:rPr>
          <w:b/>
        </w:rPr>
      </w:pPr>
      <w:r w:rsidRPr="00922A93">
        <w:rPr>
          <w:b/>
        </w:rPr>
        <w:t xml:space="preserve">Инж. </w:t>
      </w:r>
      <w:r w:rsidR="00964206">
        <w:rPr>
          <w:b/>
        </w:rPr>
        <w:t>Валентин Шипковенски</w:t>
      </w:r>
    </w:p>
    <w:p w:rsidR="001511CD" w:rsidRPr="00922A93" w:rsidRDefault="00922A93" w:rsidP="00964206">
      <w:pPr>
        <w:ind w:left="3119" w:firstLine="1134"/>
        <w:rPr>
          <w:sz w:val="40"/>
          <w:szCs w:val="40"/>
        </w:rPr>
      </w:pPr>
      <w:r w:rsidRPr="00922A93">
        <w:rPr>
          <w:b/>
        </w:rPr>
        <w:t xml:space="preserve">Директор </w:t>
      </w:r>
      <w:r w:rsidR="002C2808">
        <w:rPr>
          <w:b/>
        </w:rPr>
        <w:t>ТП Д</w:t>
      </w:r>
      <w:r w:rsidR="00964206">
        <w:rPr>
          <w:b/>
        </w:rPr>
        <w:t>Л</w:t>
      </w:r>
      <w:r w:rsidR="002C2808">
        <w:rPr>
          <w:b/>
        </w:rPr>
        <w:t xml:space="preserve">С </w:t>
      </w:r>
      <w:r w:rsidR="00964206">
        <w:rPr>
          <w:b/>
        </w:rPr>
        <w:t>„Русалка” гр. Априлци</w:t>
      </w:r>
    </w:p>
    <w:p w:rsidR="00922A93" w:rsidRPr="00922A93" w:rsidRDefault="00922A93" w:rsidP="00B07D53">
      <w:pPr>
        <w:pStyle w:val="af0"/>
        <w:spacing w:line="276" w:lineRule="auto"/>
        <w:ind w:left="0" w:right="23" w:firstLine="360"/>
        <w:jc w:val="center"/>
        <w:rPr>
          <w:sz w:val="40"/>
          <w:szCs w:val="40"/>
        </w:rPr>
      </w:pPr>
    </w:p>
    <w:p w:rsidR="00922A93" w:rsidRPr="00922A93" w:rsidRDefault="00922A93" w:rsidP="00B07D53">
      <w:pPr>
        <w:pStyle w:val="af0"/>
        <w:spacing w:line="276" w:lineRule="auto"/>
        <w:ind w:left="0" w:right="23" w:firstLine="360"/>
        <w:jc w:val="center"/>
        <w:rPr>
          <w:sz w:val="40"/>
          <w:szCs w:val="40"/>
        </w:rPr>
      </w:pPr>
    </w:p>
    <w:p w:rsidR="00922A93" w:rsidRPr="00922A93" w:rsidRDefault="00922A93" w:rsidP="00B07D53">
      <w:pPr>
        <w:pStyle w:val="af0"/>
        <w:spacing w:line="276" w:lineRule="auto"/>
        <w:ind w:left="0" w:right="23" w:firstLine="360"/>
        <w:jc w:val="center"/>
        <w:rPr>
          <w:sz w:val="40"/>
          <w:szCs w:val="40"/>
        </w:rPr>
      </w:pPr>
    </w:p>
    <w:p w:rsidR="001511CD" w:rsidRPr="00922A93" w:rsidRDefault="00C22470" w:rsidP="00964206">
      <w:pPr>
        <w:pStyle w:val="af8"/>
        <w:spacing w:after="60"/>
        <w:ind w:right="23"/>
        <w:rPr>
          <w:sz w:val="40"/>
          <w:szCs w:val="40"/>
        </w:rPr>
      </w:pPr>
      <w:r w:rsidRPr="00922A93">
        <w:rPr>
          <w:sz w:val="40"/>
          <w:szCs w:val="40"/>
        </w:rPr>
        <w:t>ДОКУМЕНТАЦ</w:t>
      </w:r>
      <w:r w:rsidR="00343822" w:rsidRPr="00922A93">
        <w:rPr>
          <w:sz w:val="40"/>
          <w:szCs w:val="40"/>
        </w:rPr>
        <w:t>ИЯ</w:t>
      </w:r>
    </w:p>
    <w:p w:rsidR="001511CD" w:rsidRPr="00922A93" w:rsidRDefault="001511CD" w:rsidP="00964206">
      <w:pPr>
        <w:pStyle w:val="af8"/>
        <w:spacing w:after="60"/>
        <w:rPr>
          <w:caps/>
          <w:sz w:val="24"/>
          <w:szCs w:val="24"/>
        </w:rPr>
      </w:pPr>
    </w:p>
    <w:p w:rsidR="00922A93" w:rsidRPr="00922A93" w:rsidRDefault="001511CD" w:rsidP="00964206">
      <w:pPr>
        <w:pStyle w:val="af8"/>
        <w:tabs>
          <w:tab w:val="left" w:pos="10348"/>
        </w:tabs>
        <w:spacing w:after="60"/>
        <w:rPr>
          <w:bCs/>
          <w:sz w:val="24"/>
          <w:szCs w:val="24"/>
          <w:u w:val="none"/>
        </w:rPr>
      </w:pPr>
      <w:r w:rsidRPr="00922A93">
        <w:rPr>
          <w:bCs/>
          <w:sz w:val="24"/>
          <w:szCs w:val="24"/>
          <w:u w:val="none"/>
        </w:rPr>
        <w:t xml:space="preserve">за участие в </w:t>
      </w:r>
      <w:r w:rsidR="00434C82" w:rsidRPr="00922A93">
        <w:rPr>
          <w:bCs/>
          <w:sz w:val="24"/>
          <w:szCs w:val="24"/>
          <w:u w:val="none"/>
        </w:rPr>
        <w:t>открита процедура</w:t>
      </w:r>
      <w:r w:rsidRPr="00922A93">
        <w:rPr>
          <w:bCs/>
          <w:sz w:val="24"/>
          <w:szCs w:val="24"/>
          <w:u w:val="none"/>
        </w:rPr>
        <w:t xml:space="preserve"> </w:t>
      </w:r>
    </w:p>
    <w:p w:rsidR="00922A93" w:rsidRPr="00922A93" w:rsidRDefault="001511CD" w:rsidP="00964206">
      <w:pPr>
        <w:pStyle w:val="af8"/>
        <w:tabs>
          <w:tab w:val="left" w:pos="10348"/>
        </w:tabs>
        <w:spacing w:after="60"/>
        <w:rPr>
          <w:bCs/>
          <w:sz w:val="24"/>
          <w:szCs w:val="24"/>
          <w:u w:val="none"/>
        </w:rPr>
      </w:pPr>
      <w:r w:rsidRPr="00922A93">
        <w:rPr>
          <w:bCs/>
          <w:sz w:val="24"/>
          <w:szCs w:val="24"/>
          <w:u w:val="none"/>
        </w:rPr>
        <w:t>за възлагане на обществена поръчка по реда на ЗОП с предмет:</w:t>
      </w:r>
    </w:p>
    <w:p w:rsidR="00922A93" w:rsidRPr="00922A93" w:rsidRDefault="00922A93" w:rsidP="00964206">
      <w:pPr>
        <w:pStyle w:val="af8"/>
        <w:tabs>
          <w:tab w:val="left" w:pos="10348"/>
        </w:tabs>
        <w:spacing w:after="60"/>
        <w:rPr>
          <w:bCs/>
          <w:sz w:val="24"/>
          <w:szCs w:val="24"/>
          <w:u w:val="none"/>
        </w:rPr>
      </w:pPr>
    </w:p>
    <w:p w:rsidR="00964206" w:rsidRDefault="00434C82" w:rsidP="00964206">
      <w:pPr>
        <w:pStyle w:val="af8"/>
        <w:tabs>
          <w:tab w:val="left" w:pos="10348"/>
        </w:tabs>
        <w:spacing w:after="60"/>
        <w:rPr>
          <w:i/>
          <w:sz w:val="28"/>
          <w:szCs w:val="28"/>
          <w:u w:val="none"/>
        </w:rPr>
      </w:pPr>
      <w:r w:rsidRPr="00922A93">
        <w:rPr>
          <w:i/>
          <w:sz w:val="28"/>
          <w:szCs w:val="28"/>
          <w:u w:val="none"/>
        </w:rPr>
        <w:t>„</w:t>
      </w:r>
      <w:r w:rsidR="00922A93" w:rsidRPr="00922A93">
        <w:rPr>
          <w:i/>
          <w:sz w:val="28"/>
          <w:szCs w:val="28"/>
          <w:u w:val="none"/>
        </w:rPr>
        <w:t xml:space="preserve">ДОСТАВКА </w:t>
      </w:r>
      <w:r w:rsidR="00964206">
        <w:rPr>
          <w:i/>
          <w:sz w:val="28"/>
          <w:szCs w:val="28"/>
          <w:u w:val="none"/>
        </w:rPr>
        <w:t xml:space="preserve"> </w:t>
      </w:r>
      <w:r w:rsidR="00922A93" w:rsidRPr="00922A93">
        <w:rPr>
          <w:i/>
          <w:sz w:val="28"/>
          <w:szCs w:val="28"/>
          <w:u w:val="none"/>
        </w:rPr>
        <w:t xml:space="preserve">НА </w:t>
      </w:r>
      <w:r w:rsidR="00964206">
        <w:rPr>
          <w:i/>
          <w:sz w:val="28"/>
          <w:szCs w:val="28"/>
          <w:u w:val="none"/>
        </w:rPr>
        <w:t xml:space="preserve"> </w:t>
      </w:r>
      <w:r w:rsidR="00922A93" w:rsidRPr="00922A93">
        <w:rPr>
          <w:i/>
          <w:sz w:val="28"/>
          <w:szCs w:val="28"/>
          <w:u w:val="none"/>
        </w:rPr>
        <w:t xml:space="preserve">ГОРИВА </w:t>
      </w:r>
      <w:r w:rsidR="00964206">
        <w:rPr>
          <w:i/>
          <w:sz w:val="28"/>
          <w:szCs w:val="28"/>
          <w:u w:val="none"/>
        </w:rPr>
        <w:t xml:space="preserve"> </w:t>
      </w:r>
      <w:r w:rsidR="00922A93" w:rsidRPr="00922A93">
        <w:rPr>
          <w:i/>
          <w:sz w:val="28"/>
          <w:szCs w:val="28"/>
          <w:u w:val="none"/>
        </w:rPr>
        <w:t xml:space="preserve">И </w:t>
      </w:r>
      <w:r w:rsidR="00964206">
        <w:rPr>
          <w:i/>
          <w:sz w:val="28"/>
          <w:szCs w:val="28"/>
          <w:u w:val="none"/>
        </w:rPr>
        <w:t xml:space="preserve"> </w:t>
      </w:r>
      <w:r w:rsidR="00922A93" w:rsidRPr="00922A93">
        <w:rPr>
          <w:i/>
          <w:sz w:val="28"/>
          <w:szCs w:val="28"/>
          <w:u w:val="none"/>
        </w:rPr>
        <w:t xml:space="preserve">СМАЗОЧНИ </w:t>
      </w:r>
      <w:r w:rsidR="00964206">
        <w:rPr>
          <w:i/>
          <w:sz w:val="28"/>
          <w:szCs w:val="28"/>
          <w:u w:val="none"/>
        </w:rPr>
        <w:t xml:space="preserve"> </w:t>
      </w:r>
      <w:r w:rsidR="00922A93" w:rsidRPr="00922A93">
        <w:rPr>
          <w:i/>
          <w:sz w:val="28"/>
          <w:szCs w:val="28"/>
          <w:u w:val="none"/>
        </w:rPr>
        <w:t xml:space="preserve">МАТЕРИАЛИ </w:t>
      </w:r>
      <w:r w:rsidR="00964206">
        <w:rPr>
          <w:i/>
          <w:sz w:val="28"/>
          <w:szCs w:val="28"/>
          <w:u w:val="none"/>
        </w:rPr>
        <w:t xml:space="preserve"> </w:t>
      </w:r>
      <w:r w:rsidR="00922A93" w:rsidRPr="00922A93">
        <w:rPr>
          <w:i/>
          <w:sz w:val="28"/>
          <w:szCs w:val="28"/>
          <w:u w:val="none"/>
        </w:rPr>
        <w:t xml:space="preserve">ЗА </w:t>
      </w:r>
      <w:r w:rsidR="00964206">
        <w:rPr>
          <w:i/>
          <w:sz w:val="28"/>
          <w:szCs w:val="28"/>
          <w:u w:val="none"/>
        </w:rPr>
        <w:t xml:space="preserve"> </w:t>
      </w:r>
      <w:r w:rsidR="00922A93" w:rsidRPr="00922A93">
        <w:rPr>
          <w:i/>
          <w:sz w:val="28"/>
          <w:szCs w:val="28"/>
          <w:u w:val="none"/>
        </w:rPr>
        <w:t>СРОК ОТ</w:t>
      </w:r>
      <w:r w:rsidR="00964206">
        <w:rPr>
          <w:i/>
          <w:sz w:val="28"/>
          <w:szCs w:val="28"/>
          <w:u w:val="none"/>
        </w:rPr>
        <w:t xml:space="preserve"> </w:t>
      </w:r>
      <w:r w:rsidR="00922A93" w:rsidRPr="00922A93">
        <w:rPr>
          <w:i/>
          <w:sz w:val="28"/>
          <w:szCs w:val="28"/>
          <w:u w:val="none"/>
        </w:rPr>
        <w:t xml:space="preserve"> 36 </w:t>
      </w:r>
      <w:r w:rsidR="00964206">
        <w:rPr>
          <w:i/>
          <w:sz w:val="28"/>
          <w:szCs w:val="28"/>
          <w:u w:val="none"/>
        </w:rPr>
        <w:t xml:space="preserve"> </w:t>
      </w:r>
      <w:r w:rsidR="00922A93" w:rsidRPr="00922A93">
        <w:rPr>
          <w:i/>
          <w:sz w:val="28"/>
          <w:szCs w:val="28"/>
          <w:u w:val="none"/>
        </w:rPr>
        <w:t xml:space="preserve">МЕСЕЦА </w:t>
      </w:r>
      <w:r w:rsidR="00964206">
        <w:rPr>
          <w:i/>
          <w:sz w:val="28"/>
          <w:szCs w:val="28"/>
          <w:u w:val="none"/>
        </w:rPr>
        <w:t xml:space="preserve"> </w:t>
      </w:r>
      <w:r w:rsidR="00922A93" w:rsidRPr="00922A93">
        <w:rPr>
          <w:i/>
          <w:sz w:val="28"/>
          <w:szCs w:val="28"/>
          <w:u w:val="none"/>
        </w:rPr>
        <w:t xml:space="preserve">ЗА </w:t>
      </w:r>
      <w:r w:rsidR="00964206">
        <w:rPr>
          <w:i/>
          <w:sz w:val="28"/>
          <w:szCs w:val="28"/>
          <w:u w:val="none"/>
        </w:rPr>
        <w:t xml:space="preserve"> </w:t>
      </w:r>
      <w:r w:rsidR="00922A93" w:rsidRPr="00922A93">
        <w:rPr>
          <w:i/>
          <w:sz w:val="28"/>
          <w:szCs w:val="28"/>
          <w:u w:val="none"/>
        </w:rPr>
        <w:t>НУЖДИТЕ</w:t>
      </w:r>
      <w:r w:rsidR="00964206">
        <w:rPr>
          <w:i/>
          <w:sz w:val="28"/>
          <w:szCs w:val="28"/>
          <w:u w:val="none"/>
        </w:rPr>
        <w:t xml:space="preserve"> </w:t>
      </w:r>
      <w:r w:rsidR="00922A93" w:rsidRPr="00922A93">
        <w:rPr>
          <w:i/>
          <w:sz w:val="28"/>
          <w:szCs w:val="28"/>
          <w:u w:val="none"/>
        </w:rPr>
        <w:t xml:space="preserve"> НА</w:t>
      </w:r>
      <w:r w:rsidR="00964206">
        <w:rPr>
          <w:i/>
          <w:sz w:val="28"/>
          <w:szCs w:val="28"/>
          <w:u w:val="none"/>
        </w:rPr>
        <w:t xml:space="preserve">  </w:t>
      </w:r>
      <w:r w:rsidR="002C2808">
        <w:rPr>
          <w:i/>
          <w:sz w:val="28"/>
          <w:szCs w:val="28"/>
          <w:u w:val="none"/>
        </w:rPr>
        <w:t xml:space="preserve">ТП </w:t>
      </w:r>
      <w:r w:rsidR="00964206">
        <w:rPr>
          <w:i/>
          <w:sz w:val="28"/>
          <w:szCs w:val="28"/>
          <w:u w:val="none"/>
        </w:rPr>
        <w:t xml:space="preserve"> </w:t>
      </w:r>
      <w:r w:rsidR="002C2808">
        <w:rPr>
          <w:i/>
          <w:sz w:val="28"/>
          <w:szCs w:val="28"/>
          <w:u w:val="none"/>
        </w:rPr>
        <w:t>Д</w:t>
      </w:r>
      <w:r w:rsidR="00964206">
        <w:rPr>
          <w:i/>
          <w:sz w:val="28"/>
          <w:szCs w:val="28"/>
          <w:u w:val="none"/>
        </w:rPr>
        <w:t>Л</w:t>
      </w:r>
      <w:r w:rsidR="002C2808">
        <w:rPr>
          <w:i/>
          <w:sz w:val="28"/>
          <w:szCs w:val="28"/>
          <w:u w:val="none"/>
        </w:rPr>
        <w:t xml:space="preserve">С </w:t>
      </w:r>
      <w:r w:rsidR="00964206">
        <w:rPr>
          <w:i/>
          <w:sz w:val="28"/>
          <w:szCs w:val="28"/>
          <w:u w:val="none"/>
        </w:rPr>
        <w:t xml:space="preserve"> „РУСАЛКА”  </w:t>
      </w:r>
    </w:p>
    <w:p w:rsidR="00434C82" w:rsidRPr="00922A93" w:rsidRDefault="00964206" w:rsidP="00964206">
      <w:pPr>
        <w:pStyle w:val="af8"/>
        <w:tabs>
          <w:tab w:val="left" w:pos="10348"/>
        </w:tabs>
        <w:spacing w:after="60"/>
        <w:rPr>
          <w:bCs/>
          <w:i/>
          <w:sz w:val="28"/>
          <w:szCs w:val="28"/>
          <w:u w:val="none"/>
        </w:rPr>
      </w:pPr>
      <w:r>
        <w:rPr>
          <w:i/>
          <w:sz w:val="28"/>
          <w:szCs w:val="28"/>
          <w:u w:val="none"/>
        </w:rPr>
        <w:t>гр.  АПРИЛЦИ”</w:t>
      </w:r>
    </w:p>
    <w:p w:rsidR="00E20E7B" w:rsidRPr="00922A93" w:rsidRDefault="00E20E7B" w:rsidP="00AC371F">
      <w:pPr>
        <w:spacing w:after="60"/>
        <w:jc w:val="center"/>
        <w:rPr>
          <w:b/>
        </w:rPr>
      </w:pPr>
    </w:p>
    <w:p w:rsidR="001511CD" w:rsidRPr="00922A93" w:rsidRDefault="001511CD" w:rsidP="00AC371F">
      <w:pPr>
        <w:spacing w:after="60"/>
        <w:jc w:val="center"/>
        <w:rPr>
          <w:b/>
        </w:rPr>
      </w:pPr>
    </w:p>
    <w:p w:rsidR="001511CD" w:rsidRPr="00922A93" w:rsidRDefault="001511CD" w:rsidP="00AC371F">
      <w:pPr>
        <w:spacing w:after="60"/>
        <w:jc w:val="center"/>
        <w:rPr>
          <w:b/>
        </w:rPr>
      </w:pPr>
    </w:p>
    <w:p w:rsidR="00A56061" w:rsidRPr="00922A93" w:rsidRDefault="00A56061" w:rsidP="00AC371F">
      <w:pPr>
        <w:spacing w:after="60"/>
        <w:jc w:val="center"/>
        <w:rPr>
          <w:b/>
        </w:rPr>
      </w:pPr>
    </w:p>
    <w:p w:rsidR="00622EDB" w:rsidRPr="00622EDB" w:rsidRDefault="00622EDB" w:rsidP="00622EDB">
      <w:pPr>
        <w:pStyle w:val="4"/>
        <w:shd w:val="clear" w:color="auto" w:fill="FFFFFF"/>
        <w:spacing w:before="150" w:after="150"/>
        <w:rPr>
          <w:rFonts w:ascii="Arial" w:hAnsi="Arial" w:cs="Arial"/>
          <w:color w:val="C11B17"/>
          <w:sz w:val="24"/>
          <w:szCs w:val="24"/>
        </w:rPr>
      </w:pPr>
      <w:r w:rsidRPr="00622EDB">
        <w:rPr>
          <w:rFonts w:ascii="Arial" w:hAnsi="Arial" w:cs="Arial"/>
          <w:color w:val="C11B17"/>
          <w:sz w:val="24"/>
          <w:szCs w:val="24"/>
        </w:rPr>
        <w:t>http://procurement.szdp.bg/?q=page&amp;idd=index&amp;porachkaid=20180403IqZl9304105</w:t>
      </w:r>
    </w:p>
    <w:p w:rsidR="00A56061" w:rsidRPr="00922A93" w:rsidRDefault="00A56061" w:rsidP="00AC371F">
      <w:pPr>
        <w:spacing w:after="60"/>
        <w:jc w:val="center"/>
        <w:rPr>
          <w:b/>
        </w:rPr>
      </w:pPr>
    </w:p>
    <w:p w:rsidR="00A56061" w:rsidRPr="00922A93" w:rsidRDefault="00A56061" w:rsidP="00AC371F">
      <w:pPr>
        <w:spacing w:after="60"/>
        <w:jc w:val="center"/>
        <w:rPr>
          <w:b/>
        </w:rPr>
      </w:pPr>
    </w:p>
    <w:p w:rsidR="0097588C" w:rsidRPr="00922A93" w:rsidRDefault="0097588C" w:rsidP="00AC371F">
      <w:pPr>
        <w:spacing w:after="60"/>
        <w:jc w:val="center"/>
        <w:rPr>
          <w:b/>
        </w:rPr>
      </w:pPr>
    </w:p>
    <w:p w:rsidR="0097588C" w:rsidRPr="00922A93" w:rsidRDefault="0097588C" w:rsidP="00AC371F">
      <w:pPr>
        <w:spacing w:after="60"/>
        <w:jc w:val="center"/>
        <w:rPr>
          <w:b/>
        </w:rPr>
      </w:pPr>
    </w:p>
    <w:p w:rsidR="0097588C" w:rsidRPr="00922A93" w:rsidRDefault="0097588C" w:rsidP="00AC371F">
      <w:pPr>
        <w:spacing w:after="60"/>
        <w:jc w:val="center"/>
        <w:rPr>
          <w:b/>
        </w:rPr>
      </w:pPr>
    </w:p>
    <w:p w:rsidR="00A56061" w:rsidRPr="00922A93" w:rsidRDefault="00A56061" w:rsidP="00AC371F">
      <w:pPr>
        <w:spacing w:after="60"/>
        <w:jc w:val="center"/>
        <w:rPr>
          <w:b/>
        </w:rPr>
      </w:pPr>
    </w:p>
    <w:p w:rsidR="00A56061" w:rsidRPr="00922A93" w:rsidRDefault="00A56061" w:rsidP="00AC371F">
      <w:pPr>
        <w:spacing w:after="60"/>
        <w:jc w:val="center"/>
        <w:rPr>
          <w:b/>
        </w:rPr>
      </w:pPr>
    </w:p>
    <w:p w:rsidR="001511CD" w:rsidRPr="00922A93" w:rsidRDefault="00353071" w:rsidP="00AC371F">
      <w:pPr>
        <w:spacing w:after="60"/>
        <w:jc w:val="center"/>
        <w:rPr>
          <w:b/>
        </w:rPr>
      </w:pPr>
      <w:r w:rsidRPr="00922A93">
        <w:rPr>
          <w:b/>
        </w:rPr>
        <w:t>г</w:t>
      </w:r>
      <w:r w:rsidR="001511CD" w:rsidRPr="00922A93">
        <w:rPr>
          <w:b/>
        </w:rPr>
        <w:t xml:space="preserve">р. </w:t>
      </w:r>
      <w:r w:rsidR="00AC371F">
        <w:rPr>
          <w:b/>
        </w:rPr>
        <w:t>Априлци</w:t>
      </w:r>
      <w:r w:rsidR="00117D5B" w:rsidRPr="00922A93">
        <w:rPr>
          <w:b/>
        </w:rPr>
        <w:t>, 201</w:t>
      </w:r>
      <w:r w:rsidR="00AC371F">
        <w:rPr>
          <w:b/>
        </w:rPr>
        <w:t>8</w:t>
      </w:r>
      <w:r w:rsidR="001511CD" w:rsidRPr="00922A93">
        <w:rPr>
          <w:b/>
        </w:rPr>
        <w:t xml:space="preserve"> год.</w:t>
      </w:r>
    </w:p>
    <w:p w:rsidR="00E02CE2" w:rsidRPr="00922A93" w:rsidRDefault="001511CD" w:rsidP="00AC371F">
      <w:pPr>
        <w:overflowPunct w:val="0"/>
        <w:spacing w:line="200" w:lineRule="atLeast"/>
        <w:ind w:left="20" w:right="20"/>
        <w:jc w:val="center"/>
        <w:rPr>
          <w:b/>
          <w:u w:val="single"/>
        </w:rPr>
      </w:pPr>
      <w:r w:rsidRPr="00922A93">
        <w:br w:type="page"/>
      </w:r>
      <w:r w:rsidR="0079742B" w:rsidRPr="00922A93">
        <w:rPr>
          <w:b/>
          <w:u w:val="single"/>
        </w:rPr>
        <w:lastRenderedPageBreak/>
        <w:t>СЪДЪРЖАНИ</w:t>
      </w:r>
      <w:r w:rsidR="00E02CE2" w:rsidRPr="00922A93">
        <w:rPr>
          <w:b/>
          <w:u w:val="single"/>
        </w:rPr>
        <w:t>Е:</w:t>
      </w:r>
    </w:p>
    <w:p w:rsidR="00922A93" w:rsidRPr="00922A93" w:rsidRDefault="00922A93" w:rsidP="00AC371F">
      <w:pPr>
        <w:ind w:left="-284" w:right="-49" w:firstLine="644"/>
        <w:jc w:val="both"/>
        <w:rPr>
          <w:b/>
        </w:rPr>
      </w:pPr>
    </w:p>
    <w:p w:rsidR="003338A0" w:rsidRPr="00922A93" w:rsidRDefault="003338A0" w:rsidP="00AC371F">
      <w:pPr>
        <w:ind w:right="-49" w:firstLine="360"/>
        <w:jc w:val="both"/>
        <w:rPr>
          <w:b/>
        </w:rPr>
      </w:pPr>
      <w:r w:rsidRPr="00922A93">
        <w:rPr>
          <w:b/>
          <w:u w:val="single"/>
        </w:rPr>
        <w:t>РАЗДЕЛ I</w:t>
      </w:r>
      <w:r w:rsidRPr="00922A93">
        <w:rPr>
          <w:b/>
        </w:rPr>
        <w:t>. ДОКУМЕНТИ ЗА ОТКРИВАНЕ НА ПРОЦЕДУРАТА</w:t>
      </w:r>
    </w:p>
    <w:p w:rsidR="003338A0" w:rsidRPr="00922A93" w:rsidRDefault="003338A0" w:rsidP="00AC371F">
      <w:pPr>
        <w:ind w:right="-49" w:firstLine="360"/>
        <w:jc w:val="both"/>
        <w:rPr>
          <w:b/>
          <w:i/>
        </w:rPr>
      </w:pPr>
      <w:r w:rsidRPr="00922A93">
        <w:rPr>
          <w:b/>
          <w:i/>
        </w:rPr>
        <w:t>А</w:t>
      </w:r>
      <w:r w:rsidRPr="00922A93">
        <w:rPr>
          <w:b/>
          <w:i/>
          <w:lang w:val="en-US"/>
        </w:rPr>
        <w:t>)</w:t>
      </w:r>
      <w:r w:rsidRPr="00922A93">
        <w:rPr>
          <w:b/>
          <w:i/>
        </w:rPr>
        <w:t xml:space="preserve"> Решение за откриване на процедурата</w:t>
      </w:r>
    </w:p>
    <w:p w:rsidR="003338A0" w:rsidRPr="00922A93" w:rsidRDefault="003338A0" w:rsidP="00AC371F">
      <w:pPr>
        <w:ind w:right="-49" w:firstLine="360"/>
        <w:jc w:val="both"/>
        <w:rPr>
          <w:b/>
          <w:i/>
        </w:rPr>
      </w:pPr>
      <w:r w:rsidRPr="00922A93">
        <w:rPr>
          <w:b/>
          <w:i/>
        </w:rPr>
        <w:t>Б</w:t>
      </w:r>
      <w:r w:rsidRPr="00922A93">
        <w:rPr>
          <w:b/>
          <w:i/>
          <w:lang w:val="en-US"/>
        </w:rPr>
        <w:t>)</w:t>
      </w:r>
      <w:r w:rsidRPr="00922A93">
        <w:rPr>
          <w:b/>
          <w:i/>
        </w:rPr>
        <w:t xml:space="preserve"> Обявление за обществената поръчка</w:t>
      </w:r>
    </w:p>
    <w:p w:rsidR="007C104A" w:rsidRPr="00922A93" w:rsidRDefault="007C104A" w:rsidP="00AC371F">
      <w:pPr>
        <w:ind w:right="-49" w:firstLine="360"/>
        <w:jc w:val="both"/>
        <w:rPr>
          <w:b/>
        </w:rPr>
      </w:pPr>
    </w:p>
    <w:p w:rsidR="00E02CE2" w:rsidRPr="00922A93" w:rsidRDefault="00E02CE2" w:rsidP="00AC371F">
      <w:pPr>
        <w:ind w:right="-49" w:firstLine="360"/>
        <w:jc w:val="both"/>
        <w:rPr>
          <w:b/>
          <w:caps/>
        </w:rPr>
      </w:pPr>
      <w:r w:rsidRPr="00922A93">
        <w:rPr>
          <w:b/>
          <w:u w:val="single"/>
        </w:rPr>
        <w:t xml:space="preserve">РАЗДЕЛ </w:t>
      </w:r>
      <w:r w:rsidR="003338A0" w:rsidRPr="00922A93">
        <w:rPr>
          <w:b/>
          <w:u w:val="single"/>
          <w:lang w:val="en-US"/>
        </w:rPr>
        <w:t>I</w:t>
      </w:r>
      <w:proofErr w:type="spellStart"/>
      <w:r w:rsidRPr="00922A93">
        <w:rPr>
          <w:b/>
          <w:u w:val="single"/>
        </w:rPr>
        <w:t>I</w:t>
      </w:r>
      <w:proofErr w:type="spellEnd"/>
      <w:r w:rsidRPr="00922A93">
        <w:rPr>
          <w:b/>
        </w:rPr>
        <w:t xml:space="preserve">. </w:t>
      </w:r>
      <w:r w:rsidRPr="00922A93">
        <w:rPr>
          <w:b/>
          <w:caps/>
        </w:rPr>
        <w:t>ОБЩИ УСЛОВИЯ</w:t>
      </w:r>
    </w:p>
    <w:p w:rsidR="00E02CE2" w:rsidRPr="00922A93" w:rsidRDefault="00E02CE2" w:rsidP="00AC371F">
      <w:pPr>
        <w:overflowPunct w:val="0"/>
        <w:autoSpaceDE w:val="0"/>
        <w:autoSpaceDN w:val="0"/>
        <w:adjustRightInd w:val="0"/>
        <w:ind w:right="138" w:firstLine="360"/>
        <w:jc w:val="both"/>
        <w:rPr>
          <w:b/>
          <w:i/>
        </w:rPr>
      </w:pPr>
      <w:r w:rsidRPr="00922A93">
        <w:rPr>
          <w:b/>
          <w:i/>
        </w:rPr>
        <w:t>А) Възложител</w:t>
      </w:r>
    </w:p>
    <w:p w:rsidR="00E02CE2" w:rsidRPr="00922A93" w:rsidRDefault="00E02CE2" w:rsidP="00AC371F">
      <w:pPr>
        <w:overflowPunct w:val="0"/>
        <w:autoSpaceDE w:val="0"/>
        <w:autoSpaceDN w:val="0"/>
        <w:adjustRightInd w:val="0"/>
        <w:ind w:right="138" w:firstLine="360"/>
        <w:jc w:val="both"/>
        <w:rPr>
          <w:b/>
          <w:i/>
        </w:rPr>
      </w:pPr>
      <w:r w:rsidRPr="00922A93">
        <w:rPr>
          <w:b/>
          <w:i/>
        </w:rPr>
        <w:t>Б) Правно основание за провеждане на процедурата</w:t>
      </w:r>
    </w:p>
    <w:p w:rsidR="00E02CE2" w:rsidRPr="00922A93" w:rsidRDefault="00E02CE2" w:rsidP="00AC371F">
      <w:pPr>
        <w:overflowPunct w:val="0"/>
        <w:autoSpaceDE w:val="0"/>
        <w:autoSpaceDN w:val="0"/>
        <w:adjustRightInd w:val="0"/>
        <w:ind w:right="138" w:firstLine="360"/>
        <w:jc w:val="both"/>
        <w:rPr>
          <w:b/>
          <w:i/>
        </w:rPr>
      </w:pPr>
      <w:r w:rsidRPr="00922A93">
        <w:rPr>
          <w:b/>
          <w:i/>
        </w:rPr>
        <w:t xml:space="preserve">В) Предмет на обществената поръчка. </w:t>
      </w:r>
      <w:r w:rsidR="00454FA5" w:rsidRPr="00922A93">
        <w:rPr>
          <w:b/>
          <w:i/>
        </w:rPr>
        <w:t>Финансиране</w:t>
      </w:r>
    </w:p>
    <w:p w:rsidR="0079742B" w:rsidRPr="00922A93" w:rsidRDefault="0079742B" w:rsidP="00AC371F">
      <w:pPr>
        <w:overflowPunct w:val="0"/>
        <w:autoSpaceDE w:val="0"/>
        <w:autoSpaceDN w:val="0"/>
        <w:adjustRightInd w:val="0"/>
        <w:ind w:right="138" w:firstLine="360"/>
        <w:jc w:val="both"/>
        <w:rPr>
          <w:b/>
          <w:i/>
        </w:rPr>
      </w:pPr>
      <w:r w:rsidRPr="00922A93">
        <w:rPr>
          <w:b/>
          <w:i/>
        </w:rPr>
        <w:t>Г) Приложимо законодателство и документи</w:t>
      </w:r>
    </w:p>
    <w:p w:rsidR="00E02CE2" w:rsidRPr="00922A93" w:rsidRDefault="0079742B" w:rsidP="00AC371F">
      <w:pPr>
        <w:overflowPunct w:val="0"/>
        <w:autoSpaceDE w:val="0"/>
        <w:autoSpaceDN w:val="0"/>
        <w:adjustRightInd w:val="0"/>
        <w:ind w:right="138" w:firstLine="360"/>
        <w:jc w:val="both"/>
        <w:rPr>
          <w:b/>
          <w:bCs/>
          <w:i/>
        </w:rPr>
      </w:pPr>
      <w:r w:rsidRPr="00922A93">
        <w:rPr>
          <w:b/>
          <w:i/>
        </w:rPr>
        <w:t>Д</w:t>
      </w:r>
      <w:r w:rsidR="00E02CE2" w:rsidRPr="00922A93">
        <w:rPr>
          <w:b/>
          <w:i/>
        </w:rPr>
        <w:t>)</w:t>
      </w:r>
      <w:r w:rsidR="00922A93" w:rsidRPr="00922A93">
        <w:rPr>
          <w:b/>
          <w:bCs/>
        </w:rPr>
        <w:t xml:space="preserve"> </w:t>
      </w:r>
      <w:r w:rsidR="00B87B01" w:rsidRPr="00922A93">
        <w:rPr>
          <w:b/>
          <w:bCs/>
          <w:i/>
        </w:rPr>
        <w:t>Прогнозна стойност на обществената поръчка.</w:t>
      </w:r>
      <w:r w:rsidR="00B87B01" w:rsidRPr="00922A93">
        <w:rPr>
          <w:b/>
          <w:bCs/>
        </w:rPr>
        <w:t xml:space="preserve"> </w:t>
      </w:r>
      <w:r w:rsidR="00E02CE2" w:rsidRPr="00922A93">
        <w:rPr>
          <w:b/>
          <w:bCs/>
          <w:i/>
        </w:rPr>
        <w:t>Мотиви за избор на процедурата</w:t>
      </w:r>
    </w:p>
    <w:p w:rsidR="00E02CE2" w:rsidRPr="00922A93" w:rsidRDefault="00E02CE2" w:rsidP="00AC371F">
      <w:pPr>
        <w:ind w:right="-49" w:firstLine="360"/>
        <w:jc w:val="both"/>
        <w:rPr>
          <w:b/>
          <w:u w:val="single"/>
        </w:rPr>
      </w:pPr>
    </w:p>
    <w:p w:rsidR="00E02CE2" w:rsidRPr="00922A93" w:rsidRDefault="00E02CE2" w:rsidP="00AC371F">
      <w:pPr>
        <w:overflowPunct w:val="0"/>
        <w:autoSpaceDE w:val="0"/>
        <w:autoSpaceDN w:val="0"/>
        <w:adjustRightInd w:val="0"/>
        <w:ind w:right="-49" w:firstLine="360"/>
        <w:jc w:val="both"/>
        <w:rPr>
          <w:b/>
        </w:rPr>
      </w:pPr>
      <w:r w:rsidRPr="00922A93">
        <w:rPr>
          <w:b/>
          <w:u w:val="single"/>
        </w:rPr>
        <w:t xml:space="preserve">РАЗДЕЛ </w:t>
      </w:r>
      <w:r w:rsidR="003338A0" w:rsidRPr="00922A93">
        <w:rPr>
          <w:b/>
          <w:u w:val="single"/>
          <w:lang w:val="en-US"/>
        </w:rPr>
        <w:t>I</w:t>
      </w:r>
      <w:r w:rsidRPr="00922A93">
        <w:rPr>
          <w:b/>
          <w:u w:val="single"/>
        </w:rPr>
        <w:t>II</w:t>
      </w:r>
      <w:r w:rsidRPr="00922A93">
        <w:rPr>
          <w:b/>
        </w:rPr>
        <w:t xml:space="preserve">. ОПИСАНИЕ НА ПРЕДМЕТА НА ПОРЪЧКАТА </w:t>
      </w:r>
    </w:p>
    <w:p w:rsidR="00E02CE2" w:rsidRPr="00922A93" w:rsidRDefault="00E02CE2" w:rsidP="00AC371F">
      <w:pPr>
        <w:ind w:firstLine="360"/>
        <w:jc w:val="both"/>
        <w:rPr>
          <w:b/>
          <w:i/>
        </w:rPr>
      </w:pPr>
      <w:r w:rsidRPr="00922A93">
        <w:rPr>
          <w:b/>
          <w:i/>
          <w:lang w:val="en-US"/>
        </w:rPr>
        <w:t>А)</w:t>
      </w:r>
      <w:r w:rsidRPr="00922A93">
        <w:rPr>
          <w:b/>
          <w:i/>
        </w:rPr>
        <w:t xml:space="preserve"> </w:t>
      </w:r>
      <w:r w:rsidR="00F154C9" w:rsidRPr="00922A93">
        <w:rPr>
          <w:b/>
          <w:i/>
        </w:rPr>
        <w:t xml:space="preserve">Обект и </w:t>
      </w:r>
      <w:r w:rsidRPr="00922A93">
        <w:rPr>
          <w:b/>
          <w:i/>
        </w:rPr>
        <w:t>Предмет на поръчката</w:t>
      </w:r>
      <w:r w:rsidR="00F6611D" w:rsidRPr="00922A93">
        <w:rPr>
          <w:b/>
          <w:i/>
        </w:rPr>
        <w:t xml:space="preserve">. </w:t>
      </w:r>
      <w:r w:rsidR="00F6611D" w:rsidRPr="00922A93">
        <w:rPr>
          <w:rFonts w:cs="Arial"/>
          <w:b/>
          <w:i/>
          <w:szCs w:val="20"/>
        </w:rPr>
        <w:t>Общи изисквания към изпълнението</w:t>
      </w:r>
    </w:p>
    <w:p w:rsidR="001B49E7" w:rsidRPr="00922A93" w:rsidRDefault="00E02CE2" w:rsidP="00AC371F">
      <w:pPr>
        <w:ind w:firstLine="360"/>
        <w:jc w:val="both"/>
        <w:rPr>
          <w:b/>
          <w:i/>
        </w:rPr>
      </w:pPr>
      <w:r w:rsidRPr="00922A93">
        <w:rPr>
          <w:b/>
          <w:i/>
          <w:szCs w:val="28"/>
        </w:rPr>
        <w:t xml:space="preserve">Б) </w:t>
      </w:r>
      <w:proofErr w:type="spellStart"/>
      <w:r w:rsidR="001B49E7" w:rsidRPr="00922A93">
        <w:rPr>
          <w:b/>
          <w:i/>
        </w:rPr>
        <w:t>Местоизпълнение</w:t>
      </w:r>
      <w:proofErr w:type="spellEnd"/>
    </w:p>
    <w:p w:rsidR="00E02CE2" w:rsidRPr="00922A93" w:rsidRDefault="00E02CE2" w:rsidP="00AC371F">
      <w:pPr>
        <w:ind w:firstLine="360"/>
        <w:jc w:val="both"/>
        <w:rPr>
          <w:b/>
          <w:i/>
        </w:rPr>
      </w:pPr>
      <w:r w:rsidRPr="00922A93">
        <w:rPr>
          <w:b/>
          <w:i/>
        </w:rPr>
        <w:t>В) Срок за изпълнение на поръчката</w:t>
      </w:r>
    </w:p>
    <w:p w:rsidR="00E02CE2" w:rsidRPr="00922A93" w:rsidRDefault="00E02CE2" w:rsidP="00AC371F">
      <w:pPr>
        <w:ind w:firstLine="360"/>
        <w:jc w:val="both"/>
        <w:rPr>
          <w:b/>
          <w:i/>
          <w:lang w:val="en-US"/>
        </w:rPr>
      </w:pPr>
      <w:r w:rsidRPr="00922A93">
        <w:rPr>
          <w:b/>
          <w:i/>
        </w:rPr>
        <w:t>Г) Критерий за оценка на офертата</w:t>
      </w:r>
    </w:p>
    <w:p w:rsidR="0032145A" w:rsidRPr="00922A93" w:rsidRDefault="00FB6758" w:rsidP="00AC371F">
      <w:pPr>
        <w:spacing w:line="276" w:lineRule="auto"/>
        <w:ind w:right="23" w:firstLine="360"/>
        <w:jc w:val="both"/>
        <w:rPr>
          <w:b/>
          <w:i/>
          <w:lang w:val="en-US"/>
        </w:rPr>
      </w:pPr>
      <w:r w:rsidRPr="00922A93">
        <w:rPr>
          <w:b/>
          <w:i/>
        </w:rPr>
        <w:t>Д</w:t>
      </w:r>
      <w:r w:rsidRPr="00922A93">
        <w:rPr>
          <w:b/>
          <w:i/>
          <w:lang w:val="en-US"/>
        </w:rPr>
        <w:t>)</w:t>
      </w:r>
      <w:r w:rsidR="0032145A" w:rsidRPr="00922A93">
        <w:rPr>
          <w:b/>
          <w:i/>
        </w:rPr>
        <w:t xml:space="preserve"> Условия и начин на плащане</w:t>
      </w:r>
    </w:p>
    <w:p w:rsidR="009C1FF4" w:rsidRPr="00922A93" w:rsidRDefault="009C1FF4" w:rsidP="00AC371F">
      <w:pPr>
        <w:tabs>
          <w:tab w:val="left" w:pos="709"/>
        </w:tabs>
        <w:spacing w:line="276" w:lineRule="auto"/>
        <w:ind w:right="23" w:firstLine="360"/>
        <w:jc w:val="both"/>
        <w:rPr>
          <w:b/>
          <w:i/>
        </w:rPr>
      </w:pPr>
    </w:p>
    <w:p w:rsidR="00FB6758" w:rsidRPr="00922A93" w:rsidRDefault="009C1FF4" w:rsidP="00AC371F">
      <w:pPr>
        <w:ind w:firstLine="360"/>
        <w:jc w:val="both"/>
        <w:rPr>
          <w:b/>
        </w:rPr>
      </w:pPr>
      <w:r w:rsidRPr="00922A93">
        <w:rPr>
          <w:b/>
          <w:u w:val="single"/>
        </w:rPr>
        <w:t xml:space="preserve">РАЗДЕЛ </w:t>
      </w:r>
      <w:r w:rsidR="003338A0" w:rsidRPr="00922A93">
        <w:rPr>
          <w:b/>
          <w:u w:val="single"/>
          <w:lang w:val="en-US"/>
        </w:rPr>
        <w:t>IV</w:t>
      </w:r>
      <w:r w:rsidR="00B87B01" w:rsidRPr="00922A93">
        <w:rPr>
          <w:b/>
        </w:rPr>
        <w:t xml:space="preserve"> ТЕХНИЧЕСКИ СПЕЦИФИКАЦИИ</w:t>
      </w:r>
    </w:p>
    <w:p w:rsidR="0079742B" w:rsidRPr="00922A93" w:rsidRDefault="0079742B" w:rsidP="00AC371F">
      <w:pPr>
        <w:ind w:firstLine="360"/>
        <w:jc w:val="both"/>
        <w:rPr>
          <w:b/>
          <w:i/>
        </w:rPr>
      </w:pPr>
    </w:p>
    <w:p w:rsidR="00E02CE2" w:rsidRPr="00922A93" w:rsidRDefault="00E02CE2" w:rsidP="00AC371F">
      <w:pPr>
        <w:pStyle w:val="21"/>
        <w:spacing w:after="0"/>
        <w:ind w:left="0" w:right="-49" w:firstLine="360"/>
        <w:rPr>
          <w:rFonts w:ascii="Times New Roman" w:hAnsi="Times New Roman"/>
          <w:b/>
        </w:rPr>
      </w:pPr>
      <w:r w:rsidRPr="00922A93">
        <w:rPr>
          <w:rFonts w:ascii="Times New Roman" w:hAnsi="Times New Roman"/>
          <w:b/>
          <w:u w:val="single"/>
        </w:rPr>
        <w:t xml:space="preserve">РАЗДЕЛ </w:t>
      </w:r>
      <w:r w:rsidR="009C1FF4" w:rsidRPr="00922A93">
        <w:rPr>
          <w:rFonts w:ascii="Times New Roman" w:hAnsi="Times New Roman"/>
          <w:b/>
          <w:u w:val="single"/>
          <w:lang w:val="en-US"/>
        </w:rPr>
        <w:t>V</w:t>
      </w:r>
      <w:r w:rsidRPr="00922A93">
        <w:rPr>
          <w:rFonts w:ascii="Times New Roman" w:hAnsi="Times New Roman"/>
          <w:b/>
        </w:rPr>
        <w:t>. ИЗИСКВАНИЯ КЪМ УЧАСТНИЦИТЕ В ПРОЦЕДУРАТА ИЗИСКВАНИЯ КЪМ ОФЕРТИТЕ И НЕОБХОДИМИТЕ ДОКУМЕНТИ</w:t>
      </w:r>
    </w:p>
    <w:p w:rsidR="00E02CE2" w:rsidRPr="00922A93" w:rsidRDefault="00E02CE2" w:rsidP="00AC371F">
      <w:pPr>
        <w:ind w:right="138" w:firstLine="360"/>
        <w:jc w:val="both"/>
        <w:rPr>
          <w:b/>
          <w:i/>
        </w:rPr>
      </w:pPr>
      <w:r w:rsidRPr="00922A93">
        <w:rPr>
          <w:b/>
          <w:i/>
        </w:rPr>
        <w:t>А) Изисквания към участниците</w:t>
      </w:r>
    </w:p>
    <w:p w:rsidR="00E02CE2" w:rsidRPr="00922A93" w:rsidRDefault="00E02CE2" w:rsidP="00AC371F">
      <w:pPr>
        <w:ind w:right="138" w:firstLine="360"/>
        <w:jc w:val="both"/>
        <w:rPr>
          <w:i/>
        </w:rPr>
      </w:pPr>
      <w:r w:rsidRPr="00922A93">
        <w:rPr>
          <w:i/>
        </w:rPr>
        <w:t>1. Общи изисквания</w:t>
      </w:r>
      <w:r w:rsidR="00B87B01" w:rsidRPr="00922A93">
        <w:rPr>
          <w:i/>
        </w:rPr>
        <w:t>.</w:t>
      </w:r>
    </w:p>
    <w:p w:rsidR="00E02CE2" w:rsidRPr="00922A93" w:rsidRDefault="00E02CE2" w:rsidP="00AC371F">
      <w:pPr>
        <w:ind w:right="138" w:firstLine="360"/>
        <w:jc w:val="both"/>
        <w:rPr>
          <w:i/>
        </w:rPr>
      </w:pPr>
      <w:r w:rsidRPr="00922A93">
        <w:rPr>
          <w:i/>
        </w:rPr>
        <w:t>2. Условия за допустимост на участниците.</w:t>
      </w:r>
      <w:r w:rsidR="00454FA5" w:rsidRPr="00922A93">
        <w:rPr>
          <w:i/>
        </w:rPr>
        <w:t xml:space="preserve"> Основания за отстраняване</w:t>
      </w:r>
    </w:p>
    <w:p w:rsidR="00E97C4F" w:rsidRPr="00922A93" w:rsidRDefault="00E97C4F" w:rsidP="00AC371F">
      <w:pPr>
        <w:ind w:right="138" w:firstLine="360"/>
        <w:jc w:val="both"/>
        <w:rPr>
          <w:i/>
        </w:rPr>
      </w:pPr>
      <w:r w:rsidRPr="00922A93">
        <w:rPr>
          <w:i/>
        </w:rPr>
        <w:t>3. Критерии за подбор, отнасящи се до годност (правоспособност) за упражняване на професионална дейност</w:t>
      </w:r>
    </w:p>
    <w:p w:rsidR="00454FA5" w:rsidRPr="00922A93" w:rsidRDefault="00E97C4F" w:rsidP="00AC371F">
      <w:pPr>
        <w:ind w:right="138" w:firstLine="360"/>
        <w:jc w:val="both"/>
        <w:rPr>
          <w:i/>
        </w:rPr>
      </w:pPr>
      <w:r w:rsidRPr="00922A93">
        <w:rPr>
          <w:i/>
        </w:rPr>
        <w:t>4</w:t>
      </w:r>
      <w:r w:rsidR="00454FA5" w:rsidRPr="00922A93">
        <w:rPr>
          <w:i/>
        </w:rPr>
        <w:t>. Критерии за подбор, отнасящи се до техническите и професионални способности на участниците</w:t>
      </w:r>
    </w:p>
    <w:p w:rsidR="00E02CE2" w:rsidRPr="00922A93" w:rsidRDefault="00C632EB" w:rsidP="00AC371F">
      <w:pPr>
        <w:ind w:right="138" w:firstLine="360"/>
        <w:jc w:val="both"/>
        <w:rPr>
          <w:b/>
          <w:i/>
        </w:rPr>
      </w:pPr>
      <w:r w:rsidRPr="00922A93">
        <w:rPr>
          <w:b/>
          <w:i/>
        </w:rPr>
        <w:t>Б</w:t>
      </w:r>
      <w:r w:rsidRPr="00922A93">
        <w:rPr>
          <w:b/>
          <w:i/>
          <w:lang w:val="en-US"/>
        </w:rPr>
        <w:t>)</w:t>
      </w:r>
      <w:r w:rsidR="00454FA5" w:rsidRPr="00922A93">
        <w:rPr>
          <w:b/>
          <w:i/>
        </w:rPr>
        <w:t xml:space="preserve"> Критерии за възлагане на поръчката</w:t>
      </w:r>
    </w:p>
    <w:p w:rsidR="00E02CE2" w:rsidRPr="00922A93" w:rsidRDefault="00C632EB" w:rsidP="00AC371F">
      <w:pPr>
        <w:ind w:right="138" w:firstLine="360"/>
        <w:jc w:val="both"/>
        <w:rPr>
          <w:b/>
          <w:i/>
          <w:caps/>
        </w:rPr>
      </w:pPr>
      <w:r w:rsidRPr="00922A93">
        <w:rPr>
          <w:b/>
          <w:i/>
        </w:rPr>
        <w:t>В</w:t>
      </w:r>
      <w:r w:rsidR="00E02CE2" w:rsidRPr="00922A93">
        <w:rPr>
          <w:b/>
          <w:i/>
        </w:rPr>
        <w:t>) Изисквания към съдържанието и обхвата на офертата</w:t>
      </w:r>
    </w:p>
    <w:p w:rsidR="00E02CE2" w:rsidRPr="00922A93" w:rsidRDefault="00E02CE2" w:rsidP="00AC371F">
      <w:pPr>
        <w:ind w:right="138" w:firstLine="360"/>
        <w:jc w:val="both"/>
        <w:rPr>
          <w:bCs/>
          <w:i/>
          <w:iCs/>
        </w:rPr>
      </w:pPr>
      <w:r w:rsidRPr="00922A93">
        <w:rPr>
          <w:bCs/>
          <w:i/>
          <w:iCs/>
        </w:rPr>
        <w:t>1. Условия за валидност</w:t>
      </w:r>
    </w:p>
    <w:p w:rsidR="00E02CE2" w:rsidRPr="00922A93" w:rsidRDefault="00E02CE2" w:rsidP="00AC371F">
      <w:pPr>
        <w:ind w:right="138" w:firstLine="360"/>
        <w:jc w:val="both"/>
        <w:rPr>
          <w:bCs/>
          <w:i/>
          <w:iCs/>
        </w:rPr>
      </w:pPr>
      <w:r w:rsidRPr="00922A93">
        <w:rPr>
          <w:bCs/>
          <w:i/>
          <w:iCs/>
        </w:rPr>
        <w:t>2. Съдържание</w:t>
      </w:r>
    </w:p>
    <w:p w:rsidR="00E02CE2" w:rsidRPr="00922A93" w:rsidRDefault="00247320" w:rsidP="00AC371F">
      <w:pPr>
        <w:tabs>
          <w:tab w:val="left" w:pos="-1701"/>
        </w:tabs>
        <w:ind w:right="99" w:firstLine="360"/>
        <w:jc w:val="both"/>
        <w:rPr>
          <w:b/>
          <w:i/>
        </w:rPr>
      </w:pPr>
      <w:r>
        <w:rPr>
          <w:b/>
          <w:i/>
        </w:rPr>
        <w:t>Г</w:t>
      </w:r>
      <w:r w:rsidR="00E02CE2" w:rsidRPr="00922A93">
        <w:rPr>
          <w:b/>
          <w:i/>
        </w:rPr>
        <w:t>)</w:t>
      </w:r>
      <w:r w:rsidR="00E02CE2" w:rsidRPr="00922A93">
        <w:rPr>
          <w:b/>
        </w:rPr>
        <w:t xml:space="preserve"> </w:t>
      </w:r>
      <w:r w:rsidR="00391DD4" w:rsidRPr="00922A93">
        <w:rPr>
          <w:b/>
          <w:i/>
        </w:rPr>
        <w:t xml:space="preserve">Условия и ред за провеждане на процедурата. </w:t>
      </w:r>
      <w:r w:rsidR="00454FA5" w:rsidRPr="00922A93">
        <w:rPr>
          <w:b/>
          <w:i/>
        </w:rPr>
        <w:t xml:space="preserve">Сключване на договор. </w:t>
      </w:r>
      <w:r w:rsidR="00B87B01" w:rsidRPr="00922A93">
        <w:rPr>
          <w:b/>
          <w:i/>
        </w:rPr>
        <w:t xml:space="preserve">Достъп до документация за участие в процедурата. </w:t>
      </w:r>
      <w:r w:rsidR="00E02CE2" w:rsidRPr="00922A93">
        <w:rPr>
          <w:b/>
          <w:i/>
        </w:rPr>
        <w:t xml:space="preserve">Разяснения по документацията за участие. </w:t>
      </w:r>
    </w:p>
    <w:p w:rsidR="00E02CE2" w:rsidRPr="00922A93" w:rsidRDefault="005C1147" w:rsidP="00AC371F">
      <w:pPr>
        <w:ind w:right="99" w:firstLine="360"/>
        <w:jc w:val="both"/>
        <w:rPr>
          <w:i/>
        </w:rPr>
      </w:pPr>
      <w:r w:rsidRPr="00922A93">
        <w:rPr>
          <w:i/>
        </w:rPr>
        <w:t>1. Предаване и получаване на офертата</w:t>
      </w:r>
    </w:p>
    <w:p w:rsidR="005C1147" w:rsidRPr="00922A93" w:rsidRDefault="004C21AE" w:rsidP="00AC371F">
      <w:pPr>
        <w:ind w:right="99" w:firstLine="360"/>
        <w:jc w:val="both"/>
        <w:rPr>
          <w:i/>
        </w:rPr>
      </w:pPr>
      <w:r w:rsidRPr="00922A93">
        <w:rPr>
          <w:i/>
        </w:rPr>
        <w:t xml:space="preserve">2. </w:t>
      </w:r>
      <w:r w:rsidR="00454FA5" w:rsidRPr="00922A93">
        <w:rPr>
          <w:i/>
        </w:rPr>
        <w:t xml:space="preserve">Провеждане на процедурата. </w:t>
      </w:r>
      <w:r w:rsidR="005C1147" w:rsidRPr="00922A93">
        <w:rPr>
          <w:i/>
        </w:rPr>
        <w:t>Разглеждане на офертите</w:t>
      </w:r>
      <w:r w:rsidR="00B87B01" w:rsidRPr="00922A93">
        <w:rPr>
          <w:i/>
        </w:rPr>
        <w:t>. Оценяване и класиране на офертите.</w:t>
      </w:r>
    </w:p>
    <w:p w:rsidR="00B87B01" w:rsidRPr="00922A93" w:rsidRDefault="005C1147" w:rsidP="00AC371F">
      <w:pPr>
        <w:ind w:right="99" w:firstLine="360"/>
        <w:jc w:val="both"/>
        <w:rPr>
          <w:i/>
        </w:rPr>
      </w:pPr>
      <w:r w:rsidRPr="00922A93">
        <w:rPr>
          <w:i/>
        </w:rPr>
        <w:t xml:space="preserve">3. </w:t>
      </w:r>
      <w:r w:rsidR="00B87B01" w:rsidRPr="00922A93">
        <w:rPr>
          <w:i/>
        </w:rPr>
        <w:t xml:space="preserve">Сключване на договор за обществена поръчка </w:t>
      </w:r>
    </w:p>
    <w:p w:rsidR="005C1147" w:rsidRPr="00922A93" w:rsidRDefault="00454FA5" w:rsidP="00AC371F">
      <w:pPr>
        <w:ind w:right="99" w:firstLine="360"/>
        <w:jc w:val="both"/>
        <w:rPr>
          <w:i/>
        </w:rPr>
      </w:pPr>
      <w:r w:rsidRPr="00922A93">
        <w:rPr>
          <w:i/>
        </w:rPr>
        <w:t>4. Гаранция за изпълнение</w:t>
      </w:r>
    </w:p>
    <w:p w:rsidR="005C1147" w:rsidRPr="00922A93" w:rsidRDefault="00B87B01" w:rsidP="00AC371F">
      <w:pPr>
        <w:ind w:right="99" w:firstLine="360"/>
        <w:jc w:val="both"/>
        <w:rPr>
          <w:i/>
        </w:rPr>
      </w:pPr>
      <w:r w:rsidRPr="00922A93">
        <w:rPr>
          <w:i/>
        </w:rPr>
        <w:t>5. Изчисляване на срокове</w:t>
      </w:r>
    </w:p>
    <w:p w:rsidR="005C1147" w:rsidRPr="00922A93" w:rsidRDefault="00B87B01" w:rsidP="00AC371F">
      <w:pPr>
        <w:ind w:right="99" w:firstLine="360"/>
        <w:jc w:val="both"/>
        <w:rPr>
          <w:i/>
        </w:rPr>
      </w:pPr>
      <w:r w:rsidRPr="00922A93">
        <w:rPr>
          <w:i/>
        </w:rPr>
        <w:t>6. Етични клаузи</w:t>
      </w:r>
    </w:p>
    <w:p w:rsidR="005C1147" w:rsidRPr="00922A93" w:rsidRDefault="005C1147" w:rsidP="00AC371F">
      <w:pPr>
        <w:ind w:right="99" w:firstLine="360"/>
        <w:jc w:val="both"/>
        <w:rPr>
          <w:i/>
        </w:rPr>
      </w:pPr>
      <w:r w:rsidRPr="00922A93">
        <w:rPr>
          <w:i/>
        </w:rPr>
        <w:t xml:space="preserve">7. </w:t>
      </w:r>
      <w:r w:rsidR="00B87B01" w:rsidRPr="00922A93">
        <w:rPr>
          <w:i/>
        </w:rPr>
        <w:t>Комуникация между Възложителя и участниците</w:t>
      </w:r>
    </w:p>
    <w:p w:rsidR="00E464BA" w:rsidRPr="00922A93" w:rsidRDefault="00B87B01" w:rsidP="00AC371F">
      <w:pPr>
        <w:ind w:right="99" w:firstLine="360"/>
        <w:jc w:val="both"/>
        <w:rPr>
          <w:i/>
        </w:rPr>
      </w:pPr>
      <w:r w:rsidRPr="00922A93">
        <w:rPr>
          <w:i/>
        </w:rPr>
        <w:t>8. Други указания</w:t>
      </w:r>
    </w:p>
    <w:p w:rsidR="005C1147" w:rsidRPr="00922A93" w:rsidRDefault="00E464BA" w:rsidP="00AC371F">
      <w:pPr>
        <w:ind w:right="99" w:firstLine="360"/>
        <w:jc w:val="both"/>
        <w:rPr>
          <w:i/>
        </w:rPr>
      </w:pPr>
      <w:r w:rsidRPr="00922A93">
        <w:rPr>
          <w:i/>
        </w:rPr>
        <w:t>9</w:t>
      </w:r>
      <w:r w:rsidR="00B87B01" w:rsidRPr="00922A93">
        <w:rPr>
          <w:i/>
        </w:rPr>
        <w:t>. Предоставяне на достъп по документацията за участие</w:t>
      </w:r>
    </w:p>
    <w:p w:rsidR="00E02CE2" w:rsidRPr="00922A93" w:rsidRDefault="00B87B01" w:rsidP="00AC371F">
      <w:pPr>
        <w:ind w:right="99" w:firstLine="360"/>
        <w:jc w:val="both"/>
        <w:rPr>
          <w:i/>
        </w:rPr>
      </w:pPr>
      <w:r w:rsidRPr="00922A93">
        <w:rPr>
          <w:i/>
        </w:rPr>
        <w:t>10</w:t>
      </w:r>
      <w:r w:rsidR="005C1147" w:rsidRPr="00922A93">
        <w:rPr>
          <w:i/>
        </w:rPr>
        <w:t xml:space="preserve">. </w:t>
      </w:r>
      <w:r w:rsidR="00E02CE2" w:rsidRPr="00922A93">
        <w:rPr>
          <w:i/>
        </w:rPr>
        <w:t>Условия и ред за получаване разяснения по документацията за участие</w:t>
      </w:r>
    </w:p>
    <w:p w:rsidR="00B87B01" w:rsidRDefault="00B87B01" w:rsidP="00AC371F">
      <w:pPr>
        <w:ind w:right="99" w:firstLine="360"/>
        <w:jc w:val="both"/>
        <w:rPr>
          <w:b/>
          <w:u w:val="single"/>
          <w:lang w:val="en-US"/>
        </w:rPr>
      </w:pPr>
    </w:p>
    <w:p w:rsidR="00AC371F" w:rsidRDefault="00AC371F" w:rsidP="00AC371F">
      <w:pPr>
        <w:ind w:right="99" w:firstLine="360"/>
        <w:jc w:val="both"/>
        <w:rPr>
          <w:b/>
          <w:u w:val="single"/>
        </w:rPr>
      </w:pPr>
    </w:p>
    <w:p w:rsidR="00F36F00" w:rsidRPr="00F36F00" w:rsidRDefault="00F36F00" w:rsidP="00AC371F">
      <w:pPr>
        <w:ind w:right="99" w:firstLine="360"/>
        <w:jc w:val="both"/>
        <w:rPr>
          <w:b/>
          <w:u w:val="single"/>
        </w:rPr>
      </w:pPr>
    </w:p>
    <w:p w:rsidR="00AC371F" w:rsidRPr="00AC371F" w:rsidRDefault="00AC371F" w:rsidP="00AC371F">
      <w:pPr>
        <w:ind w:right="99" w:firstLine="360"/>
        <w:jc w:val="both"/>
        <w:rPr>
          <w:b/>
          <w:u w:val="single"/>
          <w:lang w:val="en-US"/>
        </w:rPr>
      </w:pPr>
    </w:p>
    <w:p w:rsidR="00E02CE2" w:rsidRPr="00922A93" w:rsidRDefault="007C104A" w:rsidP="00AC371F">
      <w:pPr>
        <w:ind w:right="99" w:firstLine="360"/>
        <w:jc w:val="both"/>
        <w:rPr>
          <w:b/>
          <w:spacing w:val="-1"/>
        </w:rPr>
      </w:pPr>
      <w:r w:rsidRPr="00922A93">
        <w:rPr>
          <w:b/>
          <w:u w:val="single"/>
        </w:rPr>
        <w:lastRenderedPageBreak/>
        <w:t xml:space="preserve">РАЗДЕЛ </w:t>
      </w:r>
      <w:r w:rsidR="00E02CE2" w:rsidRPr="00922A93">
        <w:rPr>
          <w:b/>
          <w:u w:val="single"/>
        </w:rPr>
        <w:t>V</w:t>
      </w:r>
      <w:r w:rsidR="003338A0" w:rsidRPr="00922A93">
        <w:rPr>
          <w:b/>
          <w:u w:val="single"/>
          <w:lang w:val="en-US"/>
        </w:rPr>
        <w:t>I</w:t>
      </w:r>
      <w:r w:rsidR="00E02CE2" w:rsidRPr="00922A93">
        <w:rPr>
          <w:b/>
        </w:rPr>
        <w:t xml:space="preserve">. </w:t>
      </w:r>
      <w:r w:rsidRPr="00922A93">
        <w:rPr>
          <w:b/>
          <w:spacing w:val="-1"/>
        </w:rPr>
        <w:t>ОБРАЗЦИ</w:t>
      </w:r>
    </w:p>
    <w:p w:rsidR="00037279" w:rsidRPr="00922A93" w:rsidRDefault="00037279" w:rsidP="00AC371F">
      <w:pPr>
        <w:spacing w:line="276" w:lineRule="auto"/>
        <w:ind w:right="23" w:firstLine="360"/>
        <w:jc w:val="both"/>
      </w:pPr>
      <w:r w:rsidRPr="00922A93">
        <w:rPr>
          <w:b/>
          <w:lang w:val="ru-RU"/>
        </w:rPr>
        <w:t>Образец №</w:t>
      </w:r>
      <w:r w:rsidRPr="00922A93">
        <w:rPr>
          <w:b/>
          <w:lang w:val="en-US"/>
        </w:rPr>
        <w:t xml:space="preserve"> </w:t>
      </w:r>
      <w:r w:rsidRPr="00922A93">
        <w:rPr>
          <w:b/>
          <w:lang w:val="ru-RU"/>
        </w:rPr>
        <w:t>1</w:t>
      </w:r>
      <w:r w:rsidRPr="00922A93">
        <w:rPr>
          <w:b/>
        </w:rPr>
        <w:t>.</w:t>
      </w:r>
      <w:r w:rsidRPr="00922A93">
        <w:rPr>
          <w:lang w:val="ru-RU"/>
        </w:rPr>
        <w:t xml:space="preserve"> </w:t>
      </w:r>
      <w:r w:rsidR="006F5501" w:rsidRPr="00922A93">
        <w:rPr>
          <w:lang w:val="ru-RU"/>
        </w:rPr>
        <w:t xml:space="preserve">Заявление </w:t>
      </w:r>
      <w:r w:rsidRPr="00922A93">
        <w:rPr>
          <w:lang w:val="ru-RU"/>
        </w:rPr>
        <w:t xml:space="preserve"> за участие;</w:t>
      </w:r>
    </w:p>
    <w:p w:rsidR="00037279" w:rsidRPr="00922A93" w:rsidRDefault="00037279" w:rsidP="00AC371F">
      <w:pPr>
        <w:spacing w:line="276" w:lineRule="auto"/>
        <w:ind w:right="23" w:firstLine="360"/>
        <w:jc w:val="both"/>
      </w:pPr>
      <w:r w:rsidRPr="00922A93">
        <w:rPr>
          <w:b/>
          <w:lang w:val="ru-RU"/>
        </w:rPr>
        <w:t>Образец №</w:t>
      </w:r>
      <w:r w:rsidRPr="00922A93">
        <w:rPr>
          <w:b/>
          <w:lang w:val="en-US"/>
        </w:rPr>
        <w:t xml:space="preserve"> </w:t>
      </w:r>
      <w:r w:rsidRPr="00922A93">
        <w:rPr>
          <w:b/>
          <w:lang w:val="ru-RU"/>
        </w:rPr>
        <w:t>2</w:t>
      </w:r>
      <w:r w:rsidRPr="00922A93">
        <w:t>.</w:t>
      </w:r>
      <w:r w:rsidRPr="00922A93">
        <w:rPr>
          <w:lang w:val="ru-RU"/>
        </w:rPr>
        <w:t xml:space="preserve"> </w:t>
      </w:r>
      <w:proofErr w:type="spellStart"/>
      <w:r w:rsidRPr="00922A93">
        <w:rPr>
          <w:lang w:val="ru-RU"/>
        </w:rPr>
        <w:t>Опис</w:t>
      </w:r>
      <w:proofErr w:type="spellEnd"/>
      <w:r w:rsidRPr="00922A93">
        <w:rPr>
          <w:lang w:val="ru-RU"/>
        </w:rPr>
        <w:t xml:space="preserve"> на </w:t>
      </w:r>
      <w:proofErr w:type="spellStart"/>
      <w:r w:rsidRPr="00922A93">
        <w:rPr>
          <w:lang w:val="ru-RU"/>
        </w:rPr>
        <w:t>представените</w:t>
      </w:r>
      <w:proofErr w:type="spellEnd"/>
      <w:r w:rsidRPr="00922A93">
        <w:rPr>
          <w:lang w:val="ru-RU"/>
        </w:rPr>
        <w:t xml:space="preserve"> </w:t>
      </w:r>
      <w:proofErr w:type="spellStart"/>
      <w:r w:rsidRPr="00922A93">
        <w:rPr>
          <w:lang w:val="ru-RU"/>
        </w:rPr>
        <w:t>документи</w:t>
      </w:r>
      <w:proofErr w:type="spellEnd"/>
      <w:r w:rsidRPr="00922A93">
        <w:rPr>
          <w:lang w:val="ru-RU"/>
        </w:rPr>
        <w:t>.</w:t>
      </w:r>
    </w:p>
    <w:p w:rsidR="00037279" w:rsidRPr="00922A93" w:rsidRDefault="00037279" w:rsidP="00AC371F">
      <w:pPr>
        <w:spacing w:line="276" w:lineRule="auto"/>
        <w:ind w:right="23" w:firstLine="360"/>
        <w:jc w:val="both"/>
      </w:pPr>
      <w:r w:rsidRPr="00922A93">
        <w:rPr>
          <w:b/>
        </w:rPr>
        <w:t>Образец №</w:t>
      </w:r>
      <w:r w:rsidRPr="00922A93">
        <w:rPr>
          <w:b/>
          <w:lang w:val="en-US"/>
        </w:rPr>
        <w:t xml:space="preserve"> </w:t>
      </w:r>
      <w:r w:rsidRPr="00922A93">
        <w:rPr>
          <w:b/>
        </w:rPr>
        <w:t>4.</w:t>
      </w:r>
      <w:r w:rsidRPr="00922A93">
        <w:t xml:space="preserve"> Техническо предложение за изпълнение на поръчката</w:t>
      </w:r>
    </w:p>
    <w:p w:rsidR="00037279" w:rsidRPr="00922A93" w:rsidRDefault="00037279" w:rsidP="00AC371F">
      <w:pPr>
        <w:spacing w:line="276" w:lineRule="auto"/>
        <w:ind w:right="23" w:firstLine="360"/>
        <w:jc w:val="both"/>
      </w:pPr>
      <w:r w:rsidRPr="00922A93">
        <w:rPr>
          <w:b/>
        </w:rPr>
        <w:t>Образец №</w:t>
      </w:r>
      <w:r w:rsidRPr="00922A93">
        <w:rPr>
          <w:b/>
          <w:lang w:val="en-US"/>
        </w:rPr>
        <w:t xml:space="preserve"> </w:t>
      </w:r>
      <w:r w:rsidRPr="00922A93">
        <w:rPr>
          <w:b/>
        </w:rPr>
        <w:t>5.</w:t>
      </w:r>
      <w:r w:rsidRPr="00922A93">
        <w:t xml:space="preserve"> Декларация за съгласие с клаузите на приложения проект на договор;</w:t>
      </w:r>
    </w:p>
    <w:p w:rsidR="00037279" w:rsidRPr="00922A93" w:rsidRDefault="00037279" w:rsidP="00AC371F">
      <w:pPr>
        <w:ind w:right="23" w:firstLine="360"/>
        <w:jc w:val="both"/>
        <w:rPr>
          <w:lang w:val="ru-RU"/>
        </w:rPr>
      </w:pPr>
      <w:r w:rsidRPr="00922A93">
        <w:rPr>
          <w:b/>
        </w:rPr>
        <w:t>Образец №</w:t>
      </w:r>
      <w:r w:rsidRPr="00922A93">
        <w:rPr>
          <w:b/>
          <w:lang w:val="en-US"/>
        </w:rPr>
        <w:t xml:space="preserve"> </w:t>
      </w:r>
      <w:r w:rsidRPr="00922A93">
        <w:rPr>
          <w:b/>
        </w:rPr>
        <w:t>6.</w:t>
      </w:r>
      <w:r w:rsidRPr="00922A93">
        <w:rPr>
          <w:lang w:val="ru-RU"/>
        </w:rPr>
        <w:t xml:space="preserve"> Декларация </w:t>
      </w:r>
      <w:proofErr w:type="gramStart"/>
      <w:r w:rsidRPr="00922A93">
        <w:rPr>
          <w:lang w:val="ru-RU"/>
        </w:rPr>
        <w:t>за</w:t>
      </w:r>
      <w:proofErr w:type="gramEnd"/>
      <w:r w:rsidRPr="00922A93">
        <w:rPr>
          <w:lang w:val="ru-RU"/>
        </w:rPr>
        <w:t xml:space="preserve"> срока на </w:t>
      </w:r>
      <w:proofErr w:type="spellStart"/>
      <w:r w:rsidRPr="00922A93">
        <w:rPr>
          <w:lang w:val="ru-RU"/>
        </w:rPr>
        <w:t>валидност</w:t>
      </w:r>
      <w:proofErr w:type="spellEnd"/>
      <w:r w:rsidRPr="00922A93">
        <w:rPr>
          <w:lang w:val="ru-RU"/>
        </w:rPr>
        <w:t xml:space="preserve"> на </w:t>
      </w:r>
      <w:proofErr w:type="spellStart"/>
      <w:r w:rsidRPr="00922A93">
        <w:rPr>
          <w:lang w:val="ru-RU"/>
        </w:rPr>
        <w:t>офертата</w:t>
      </w:r>
      <w:proofErr w:type="spellEnd"/>
      <w:r w:rsidRPr="00922A93">
        <w:rPr>
          <w:lang w:val="ru-RU"/>
        </w:rPr>
        <w:t>;</w:t>
      </w:r>
    </w:p>
    <w:p w:rsidR="00037279" w:rsidRPr="00922A93" w:rsidRDefault="00037279" w:rsidP="00AC371F">
      <w:pPr>
        <w:ind w:right="23" w:firstLine="360"/>
        <w:jc w:val="both"/>
        <w:rPr>
          <w:lang w:val="ru-RU"/>
        </w:rPr>
      </w:pPr>
      <w:r w:rsidRPr="00922A93">
        <w:rPr>
          <w:b/>
        </w:rPr>
        <w:t>Образец №</w:t>
      </w:r>
      <w:r w:rsidRPr="00922A93">
        <w:rPr>
          <w:b/>
          <w:lang w:val="en-US"/>
        </w:rPr>
        <w:t xml:space="preserve"> </w:t>
      </w:r>
      <w:r w:rsidRPr="00922A93">
        <w:rPr>
          <w:b/>
        </w:rPr>
        <w:t>7.</w:t>
      </w:r>
      <w:r w:rsidRPr="00922A93">
        <w:rPr>
          <w:lang w:val="ru-RU"/>
        </w:rPr>
        <w:t xml:space="preserve"> Декларация за </w:t>
      </w:r>
      <w:proofErr w:type="spellStart"/>
      <w:r w:rsidRPr="00922A93">
        <w:rPr>
          <w:lang w:val="ru-RU"/>
        </w:rPr>
        <w:t>съгласие</w:t>
      </w:r>
      <w:proofErr w:type="spellEnd"/>
      <w:r w:rsidRPr="00922A93">
        <w:rPr>
          <w:lang w:val="ru-RU"/>
        </w:rPr>
        <w:t xml:space="preserve"> за участие на </w:t>
      </w:r>
      <w:proofErr w:type="spellStart"/>
      <w:r w:rsidRPr="00922A93">
        <w:rPr>
          <w:lang w:val="ru-RU"/>
        </w:rPr>
        <w:t>подизпълнител</w:t>
      </w:r>
      <w:proofErr w:type="spellEnd"/>
      <w:r w:rsidRPr="00922A93">
        <w:t>;</w:t>
      </w:r>
    </w:p>
    <w:p w:rsidR="00037279" w:rsidRPr="00922A93" w:rsidRDefault="00037279" w:rsidP="00AC371F">
      <w:pPr>
        <w:spacing w:line="276" w:lineRule="auto"/>
        <w:ind w:right="23" w:firstLine="360"/>
        <w:jc w:val="both"/>
        <w:rPr>
          <w:b/>
        </w:rPr>
      </w:pPr>
      <w:r w:rsidRPr="00922A93">
        <w:rPr>
          <w:b/>
        </w:rPr>
        <w:t>Образец №</w:t>
      </w:r>
      <w:r w:rsidRPr="00922A93">
        <w:rPr>
          <w:b/>
          <w:lang w:val="en-US"/>
        </w:rPr>
        <w:t xml:space="preserve"> </w:t>
      </w:r>
      <w:r w:rsidRPr="00922A93">
        <w:rPr>
          <w:b/>
        </w:rPr>
        <w:t xml:space="preserve">8. </w:t>
      </w:r>
      <w:r w:rsidRPr="00922A93">
        <w:t xml:space="preserve">Декларация за </w:t>
      </w:r>
      <w:proofErr w:type="spellStart"/>
      <w:r w:rsidRPr="00922A93">
        <w:t>конфенденциалност</w:t>
      </w:r>
      <w:proofErr w:type="spellEnd"/>
      <w:r w:rsidRPr="00922A93">
        <w:t>;</w:t>
      </w:r>
    </w:p>
    <w:p w:rsidR="00037279" w:rsidRPr="00922A93" w:rsidRDefault="00037279" w:rsidP="00AC371F">
      <w:pPr>
        <w:spacing w:line="276" w:lineRule="auto"/>
        <w:ind w:right="23" w:firstLine="360"/>
        <w:jc w:val="both"/>
      </w:pPr>
      <w:r w:rsidRPr="00922A93">
        <w:rPr>
          <w:b/>
        </w:rPr>
        <w:t>Образец №</w:t>
      </w:r>
      <w:r w:rsidRPr="00922A93">
        <w:rPr>
          <w:b/>
          <w:lang w:val="en-US"/>
        </w:rPr>
        <w:t xml:space="preserve"> </w:t>
      </w:r>
      <w:r w:rsidRPr="00922A93">
        <w:rPr>
          <w:b/>
        </w:rPr>
        <w:t>9.</w:t>
      </w:r>
      <w:r w:rsidRPr="00922A93">
        <w:t xml:space="preserve"> Ценово предложение за изпълнение на поръчката;</w:t>
      </w:r>
    </w:p>
    <w:p w:rsidR="00037279" w:rsidRPr="00922A93" w:rsidRDefault="00037279" w:rsidP="00AC371F">
      <w:pPr>
        <w:ind w:right="23" w:firstLine="360"/>
        <w:jc w:val="both"/>
      </w:pPr>
      <w:r w:rsidRPr="00922A93">
        <w:rPr>
          <w:b/>
        </w:rPr>
        <w:t>Образец № 10</w:t>
      </w:r>
      <w:r w:rsidRPr="00922A93">
        <w:t>. Проект на договор;</w:t>
      </w:r>
    </w:p>
    <w:p w:rsidR="00037279" w:rsidRPr="00922A93" w:rsidRDefault="00037279" w:rsidP="00AC371F">
      <w:pPr>
        <w:ind w:right="23" w:firstLine="360"/>
        <w:jc w:val="both"/>
      </w:pPr>
      <w:r w:rsidRPr="00922A93">
        <w:rPr>
          <w:b/>
          <w:lang w:val="ru-RU"/>
        </w:rPr>
        <w:t>Образец №</w:t>
      </w:r>
      <w:r w:rsidRPr="00922A93">
        <w:rPr>
          <w:b/>
          <w:lang w:val="en-US"/>
        </w:rPr>
        <w:t xml:space="preserve"> </w:t>
      </w:r>
      <w:r w:rsidRPr="00922A93">
        <w:rPr>
          <w:b/>
          <w:lang w:val="ru-RU"/>
        </w:rPr>
        <w:t>11.</w:t>
      </w:r>
      <w:r w:rsidRPr="00922A93">
        <w:t xml:space="preserve"> Банкова гаранция за изпълнение.</w:t>
      </w:r>
    </w:p>
    <w:p w:rsidR="00BB3AD6" w:rsidRDefault="00BB3AD6" w:rsidP="00AC371F">
      <w:pPr>
        <w:spacing w:line="276" w:lineRule="auto"/>
        <w:ind w:right="23" w:firstLine="360"/>
        <w:jc w:val="both"/>
        <w:rPr>
          <w:b/>
        </w:rPr>
      </w:pPr>
    </w:p>
    <w:p w:rsidR="00CC0BEB" w:rsidRDefault="00CC0BEB" w:rsidP="00AC371F">
      <w:pPr>
        <w:spacing w:line="276" w:lineRule="auto"/>
        <w:ind w:right="23" w:firstLine="360"/>
        <w:jc w:val="both"/>
        <w:rPr>
          <w:b/>
        </w:rPr>
      </w:pPr>
    </w:p>
    <w:p w:rsidR="00CC0BEB" w:rsidRDefault="00CC0BEB" w:rsidP="00AC371F">
      <w:pPr>
        <w:spacing w:line="276" w:lineRule="auto"/>
        <w:ind w:right="23" w:firstLine="360"/>
        <w:jc w:val="both"/>
        <w:rPr>
          <w:b/>
        </w:rPr>
      </w:pPr>
    </w:p>
    <w:p w:rsidR="00CC0BEB" w:rsidRDefault="00CC0BEB" w:rsidP="00CC0BEB">
      <w:pPr>
        <w:spacing w:line="276" w:lineRule="auto"/>
        <w:ind w:right="23" w:firstLine="360"/>
        <w:jc w:val="both"/>
        <w:rPr>
          <w:b/>
        </w:rPr>
      </w:pPr>
      <w:r w:rsidRPr="00CC0BEB">
        <w:rPr>
          <w:u w:val="single"/>
        </w:rPr>
        <w:t>Към процедурата</w:t>
      </w:r>
      <w:r>
        <w:rPr>
          <w:u w:val="single"/>
        </w:rPr>
        <w:t xml:space="preserve"> на профила на купувача </w:t>
      </w:r>
      <w:r w:rsidRPr="00CC0BEB">
        <w:rPr>
          <w:u w:val="single"/>
        </w:rPr>
        <w:t>е прикачена папка</w:t>
      </w:r>
      <w:r>
        <w:rPr>
          <w:u w:val="single"/>
        </w:rPr>
        <w:t>:</w:t>
      </w:r>
      <w:r>
        <w:rPr>
          <w:b/>
        </w:rPr>
        <w:t xml:space="preserve"> </w:t>
      </w:r>
      <w:proofErr w:type="spellStart"/>
      <w:r w:rsidRPr="00CC0BEB">
        <w:rPr>
          <w:b/>
        </w:rPr>
        <w:t>espd-request</w:t>
      </w:r>
      <w:proofErr w:type="spellEnd"/>
      <w:r w:rsidRPr="00CC0BEB">
        <w:rPr>
          <w:b/>
        </w:rPr>
        <w:t xml:space="preserve"> (</w:t>
      </w:r>
      <w:proofErr w:type="spellStart"/>
      <w:r w:rsidRPr="00CC0BEB">
        <w:rPr>
          <w:b/>
        </w:rPr>
        <w:t>goriva</w:t>
      </w:r>
      <w:proofErr w:type="spellEnd"/>
      <w:r w:rsidRPr="00CC0BEB">
        <w:rPr>
          <w:b/>
        </w:rPr>
        <w:t>).</w:t>
      </w:r>
      <w:proofErr w:type="spellStart"/>
      <w:r w:rsidRPr="00CC0BEB">
        <w:rPr>
          <w:b/>
        </w:rPr>
        <w:t>zip</w:t>
      </w:r>
      <w:proofErr w:type="spellEnd"/>
      <w:r>
        <w:rPr>
          <w:b/>
        </w:rPr>
        <w:t xml:space="preserve"> </w:t>
      </w:r>
      <w:r>
        <w:t xml:space="preserve">със записан в два формата </w:t>
      </w:r>
      <w:r w:rsidRPr="00CC0BEB">
        <w:rPr>
          <w:b/>
        </w:rPr>
        <w:t>Единен европейски документ за обществени поръчки (ЕЕДОП);</w:t>
      </w:r>
    </w:p>
    <w:p w:rsidR="00CC0BEB" w:rsidRDefault="00CC0BEB" w:rsidP="00F3485B">
      <w:pPr>
        <w:tabs>
          <w:tab w:val="left" w:pos="0"/>
        </w:tabs>
        <w:suppressAutoHyphens/>
        <w:spacing w:beforeLines="60" w:afterLines="60"/>
        <w:ind w:firstLine="720"/>
        <w:jc w:val="both"/>
        <w:rPr>
          <w:b/>
        </w:rPr>
      </w:pPr>
      <w:r w:rsidRPr="00313914">
        <w:rPr>
          <w:b/>
          <w:u w:val="single"/>
        </w:rPr>
        <w:t>ВАЖНО!</w:t>
      </w:r>
      <w:r w:rsidRPr="00C71DC2">
        <w:rPr>
          <w:b/>
        </w:rPr>
        <w:t xml:space="preserve"> ЕЕДОП се</w:t>
      </w:r>
      <w:r>
        <w:t xml:space="preserve"> п</w:t>
      </w:r>
      <w:r>
        <w:rPr>
          <w:b/>
        </w:rPr>
        <w:t xml:space="preserve">редставя </w:t>
      </w:r>
      <w:r w:rsidRPr="00C71DC2">
        <w:rPr>
          <w:b/>
        </w:rPr>
        <w:t xml:space="preserve"> </w:t>
      </w:r>
      <w:r>
        <w:rPr>
          <w:b/>
        </w:rPr>
        <w:t xml:space="preserve">в електронен вид, който е </w:t>
      </w:r>
      <w:r w:rsidRPr="00C71DC2">
        <w:rPr>
          <w:b/>
        </w:rPr>
        <w:t xml:space="preserve">попълнен и </w:t>
      </w:r>
      <w:r>
        <w:rPr>
          <w:b/>
        </w:rPr>
        <w:t xml:space="preserve">цифрово </w:t>
      </w:r>
      <w:r w:rsidRPr="00C71DC2">
        <w:rPr>
          <w:b/>
        </w:rPr>
        <w:t>подписан с електронен подпис</w:t>
      </w:r>
      <w:r>
        <w:rPr>
          <w:b/>
        </w:rPr>
        <w:t xml:space="preserve"> </w:t>
      </w:r>
      <w:r w:rsidRPr="00C71DC2">
        <w:rPr>
          <w:b/>
        </w:rPr>
        <w:t>и приложен на подходящ оптичен носител към пакета  документ</w:t>
      </w:r>
      <w:r>
        <w:rPr>
          <w:b/>
        </w:rPr>
        <w:t>и за</w:t>
      </w:r>
      <w:r w:rsidRPr="00C71DC2">
        <w:rPr>
          <w:b/>
        </w:rPr>
        <w:t xml:space="preserve"> участие в процедурата.</w:t>
      </w:r>
      <w:r>
        <w:rPr>
          <w:b/>
        </w:rPr>
        <w:t xml:space="preserve"> Форматът, в който се предоставя документът не следва да позволява редактиране на неговото съдържание.</w:t>
      </w:r>
    </w:p>
    <w:p w:rsidR="00CC0BEB" w:rsidRPr="00F53CDF" w:rsidRDefault="00CC0BEB" w:rsidP="00F3485B">
      <w:pPr>
        <w:tabs>
          <w:tab w:val="left" w:pos="0"/>
        </w:tabs>
        <w:suppressAutoHyphens/>
        <w:spacing w:beforeLines="60" w:afterLines="60"/>
        <w:ind w:firstLine="720"/>
        <w:jc w:val="both"/>
        <w:rPr>
          <w:i/>
          <w:lang w:val="en-US"/>
        </w:rPr>
      </w:pPr>
      <w:r w:rsidRPr="00F53CDF">
        <w:rPr>
          <w:b/>
          <w:i/>
        </w:rPr>
        <w:t>Забележка:</w:t>
      </w:r>
      <w:r>
        <w:rPr>
          <w:b/>
        </w:rPr>
        <w:t xml:space="preserve"> </w:t>
      </w:r>
      <w:r>
        <w:rPr>
          <w:i/>
        </w:rPr>
        <w:t>П</w:t>
      </w:r>
      <w:r w:rsidRPr="00F53CDF">
        <w:rPr>
          <w:i/>
        </w:rPr>
        <w:t xml:space="preserve">овече информация за използването на системата </w:t>
      </w:r>
      <w:proofErr w:type="spellStart"/>
      <w:r w:rsidRPr="00F53CDF">
        <w:rPr>
          <w:i/>
        </w:rPr>
        <w:t>еЕЕДОП</w:t>
      </w:r>
      <w:proofErr w:type="spellEnd"/>
      <w:r w:rsidRPr="00F53CDF">
        <w:rPr>
          <w:i/>
        </w:rPr>
        <w:t xml:space="preserve"> може на бъде намерена на адрес: </w:t>
      </w:r>
      <w:r w:rsidRPr="00F53CDF">
        <w:rPr>
          <w:i/>
          <w:lang w:val="en-US"/>
        </w:rPr>
        <w:t>http://ec.europa.eu/DocsRoom/dokuments/17242</w:t>
      </w:r>
    </w:p>
    <w:p w:rsidR="00CC0BEB" w:rsidRPr="00CC0BEB" w:rsidRDefault="00CC0BEB" w:rsidP="00CC0BEB">
      <w:pPr>
        <w:spacing w:line="276" w:lineRule="auto"/>
        <w:ind w:right="23" w:firstLine="360"/>
        <w:jc w:val="both"/>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BB3AD6" w:rsidRPr="00922A93" w:rsidRDefault="00BB3AD6" w:rsidP="00F3778E">
      <w:pPr>
        <w:spacing w:line="276" w:lineRule="auto"/>
        <w:ind w:right="23" w:firstLine="360"/>
        <w:rPr>
          <w:b/>
        </w:rPr>
      </w:pPr>
    </w:p>
    <w:p w:rsidR="00037279" w:rsidRPr="00922A93" w:rsidRDefault="00037279" w:rsidP="00F3778E">
      <w:pPr>
        <w:spacing w:line="276" w:lineRule="auto"/>
        <w:ind w:right="23" w:firstLine="360"/>
        <w:rPr>
          <w:b/>
        </w:rPr>
      </w:pPr>
    </w:p>
    <w:p w:rsidR="00037279" w:rsidRPr="00922A93" w:rsidRDefault="00037279" w:rsidP="00F3778E">
      <w:pPr>
        <w:spacing w:line="276" w:lineRule="auto"/>
        <w:ind w:right="23" w:firstLine="360"/>
        <w:rPr>
          <w:b/>
        </w:rPr>
      </w:pPr>
    </w:p>
    <w:p w:rsidR="00037279" w:rsidRPr="00922A93" w:rsidRDefault="00037279" w:rsidP="00F3778E">
      <w:pPr>
        <w:spacing w:line="276" w:lineRule="auto"/>
        <w:ind w:right="23" w:firstLine="360"/>
        <w:rPr>
          <w:b/>
        </w:rPr>
      </w:pPr>
    </w:p>
    <w:p w:rsidR="00037279" w:rsidRPr="00922A93" w:rsidRDefault="00037279" w:rsidP="00F3778E">
      <w:pPr>
        <w:spacing w:line="276" w:lineRule="auto"/>
        <w:ind w:right="23" w:firstLine="360"/>
        <w:rPr>
          <w:b/>
        </w:rPr>
      </w:pPr>
    </w:p>
    <w:p w:rsidR="00037279" w:rsidRPr="00922A93" w:rsidRDefault="00037279" w:rsidP="00F3778E">
      <w:pPr>
        <w:spacing w:line="276" w:lineRule="auto"/>
        <w:ind w:right="23" w:firstLine="360"/>
        <w:rPr>
          <w:b/>
        </w:rPr>
      </w:pPr>
    </w:p>
    <w:p w:rsidR="00037279" w:rsidRPr="00922A93" w:rsidRDefault="00037279" w:rsidP="00F3778E">
      <w:pPr>
        <w:spacing w:line="276" w:lineRule="auto"/>
        <w:ind w:right="23" w:firstLine="360"/>
        <w:rPr>
          <w:b/>
        </w:rPr>
      </w:pPr>
    </w:p>
    <w:p w:rsidR="00037279" w:rsidRPr="00922A93" w:rsidRDefault="00037279" w:rsidP="00F3778E">
      <w:pPr>
        <w:spacing w:line="276" w:lineRule="auto"/>
        <w:ind w:right="23" w:firstLine="360"/>
        <w:rPr>
          <w:b/>
        </w:rPr>
      </w:pPr>
    </w:p>
    <w:p w:rsidR="00936815" w:rsidRPr="00922A93" w:rsidRDefault="00936815" w:rsidP="00F3778E">
      <w:pPr>
        <w:spacing w:line="276" w:lineRule="auto"/>
        <w:ind w:right="23" w:firstLine="360"/>
        <w:rPr>
          <w:b/>
        </w:rPr>
      </w:pPr>
    </w:p>
    <w:p w:rsidR="00E25E04" w:rsidRPr="00922A93" w:rsidRDefault="00922A93" w:rsidP="00922A93">
      <w:pPr>
        <w:ind w:firstLine="540"/>
        <w:jc w:val="both"/>
        <w:rPr>
          <w:b/>
        </w:rPr>
      </w:pPr>
      <w:r>
        <w:t xml:space="preserve">Директорът на </w:t>
      </w:r>
      <w:r w:rsidR="00AC371F">
        <w:t>ТП ДЛС „Русалка</w:t>
      </w:r>
      <w:r>
        <w:t>“</w:t>
      </w:r>
      <w:r w:rsidR="00117D5B" w:rsidRPr="00922A93">
        <w:t xml:space="preserve">, с адрес гр. </w:t>
      </w:r>
      <w:r w:rsidR="000B4280">
        <w:t>Априлци</w:t>
      </w:r>
      <w:r w:rsidR="00117D5B" w:rsidRPr="00922A93">
        <w:t xml:space="preserve">, </w:t>
      </w:r>
      <w:r w:rsidR="00353071" w:rsidRPr="00922A93">
        <w:t>ул</w:t>
      </w:r>
      <w:r w:rsidR="00434026" w:rsidRPr="00922A93">
        <w:t>. „</w:t>
      </w:r>
      <w:r w:rsidR="000B4280">
        <w:t>Търговска</w:t>
      </w:r>
      <w:r w:rsidR="00434026" w:rsidRPr="00922A93">
        <w:t>” №</w:t>
      </w:r>
      <w:r w:rsidR="000B4280">
        <w:t>6</w:t>
      </w:r>
      <w:r w:rsidR="002C2808">
        <w:t>,</w:t>
      </w:r>
      <w:r w:rsidR="00434026" w:rsidRPr="00922A93">
        <w:t xml:space="preserve"> </w:t>
      </w:r>
      <w:proofErr w:type="spellStart"/>
      <w:r w:rsidR="00434026" w:rsidRPr="00922A93">
        <w:t>e-mail</w:t>
      </w:r>
      <w:proofErr w:type="spellEnd"/>
      <w:r w:rsidR="00434026" w:rsidRPr="00922A93">
        <w:t>:</w:t>
      </w:r>
      <w:r w:rsidR="000B4280">
        <w:t xml:space="preserve"> </w:t>
      </w:r>
      <w:r w:rsidR="002C2808">
        <w:rPr>
          <w:lang w:val="en-US"/>
        </w:rPr>
        <w:t>dl</w:t>
      </w:r>
      <w:r w:rsidR="000B4280">
        <w:rPr>
          <w:lang w:val="en-US"/>
        </w:rPr>
        <w:t>srusalka</w:t>
      </w:r>
      <w:r w:rsidR="002C2808">
        <w:rPr>
          <w:lang w:val="en-US"/>
        </w:rPr>
        <w:t>@abv.bg</w:t>
      </w:r>
      <w:r w:rsidR="002C2808">
        <w:t>, в к</w:t>
      </w:r>
      <w:r w:rsidR="00434026" w:rsidRPr="00922A93">
        <w:t xml:space="preserve">ачеството на Възложител, отправя покана към всички заинтересовани лица за участие в </w:t>
      </w:r>
      <w:r w:rsidR="00E25E04" w:rsidRPr="00922A93">
        <w:t xml:space="preserve">открита процедура </w:t>
      </w:r>
      <w:r w:rsidR="00434026" w:rsidRPr="00922A93">
        <w:t xml:space="preserve">за възлагане на обществена поръчка с предмет: </w:t>
      </w:r>
      <w:bookmarkStart w:id="0" w:name="OLE_LINK3"/>
      <w:r w:rsidR="00E25E04" w:rsidRPr="00922A93">
        <w:rPr>
          <w:b/>
        </w:rPr>
        <w:t>„</w:t>
      </w:r>
      <w:r>
        <w:rPr>
          <w:b/>
        </w:rPr>
        <w:t>Д</w:t>
      </w:r>
      <w:r w:rsidRPr="00922A93">
        <w:rPr>
          <w:b/>
        </w:rPr>
        <w:t xml:space="preserve">оставка на горива и смазочни материали за срок от 36 месеца за нуждите на </w:t>
      </w:r>
      <w:r w:rsidR="002C2808">
        <w:rPr>
          <w:b/>
        </w:rPr>
        <w:t xml:space="preserve">ТП </w:t>
      </w:r>
      <w:r w:rsidR="000B4280">
        <w:rPr>
          <w:b/>
        </w:rPr>
        <w:t>ДЛС „Русалка” гр. Априлци</w:t>
      </w:r>
      <w:r w:rsidR="00E25E04" w:rsidRPr="00922A93">
        <w:rPr>
          <w:b/>
        </w:rPr>
        <w:t>”</w:t>
      </w:r>
      <w:bookmarkEnd w:id="0"/>
      <w:r w:rsidR="00E25E04" w:rsidRPr="00922A93">
        <w:rPr>
          <w:b/>
        </w:rPr>
        <w:t>.</w:t>
      </w:r>
    </w:p>
    <w:p w:rsidR="00434026" w:rsidRPr="00922A93" w:rsidRDefault="00434026" w:rsidP="00E527BD">
      <w:pPr>
        <w:spacing w:after="60"/>
        <w:ind w:firstLine="540"/>
        <w:jc w:val="both"/>
        <w:rPr>
          <w:b/>
          <w:lang w:val="en-US"/>
        </w:rPr>
      </w:pPr>
      <w:r w:rsidRPr="00922A93">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w:t>
      </w:r>
      <w:r w:rsidR="00E527BD" w:rsidRPr="00922A93">
        <w:t xml:space="preserve">сайта на </w:t>
      </w:r>
      <w:r w:rsidR="00922A93">
        <w:t>СЗДП</w:t>
      </w:r>
      <w:r w:rsidRPr="00922A93">
        <w:t xml:space="preserve"> </w:t>
      </w:r>
      <w:r w:rsidR="00CC7611">
        <w:t xml:space="preserve">– </w:t>
      </w:r>
      <w:hyperlink r:id="rId8" w:history="1">
        <w:r w:rsidR="00CC7611" w:rsidRPr="008D3A7A">
          <w:rPr>
            <w:rStyle w:val="af5"/>
            <w:lang w:val="en-US"/>
          </w:rPr>
          <w:t>www.szdp.bg</w:t>
        </w:r>
      </w:hyperlink>
      <w:r w:rsidR="00CC7611">
        <w:rPr>
          <w:lang w:val="en-US"/>
        </w:rPr>
        <w:t xml:space="preserve"> </w:t>
      </w:r>
      <w:r w:rsidRPr="00922A93">
        <w:t>(посочен и в обявлението за откриване на процедурата)</w:t>
      </w:r>
      <w:r w:rsidR="00E527BD" w:rsidRPr="00922A93">
        <w:t>, раздел „Профил на купувача“</w:t>
      </w:r>
      <w:r w:rsidR="00922A93">
        <w:t>.</w:t>
      </w:r>
    </w:p>
    <w:p w:rsidR="00E25E04" w:rsidRPr="00922A93" w:rsidRDefault="00E25E04" w:rsidP="00E25E04">
      <w:pPr>
        <w:spacing w:after="120"/>
        <w:ind w:firstLine="360"/>
        <w:jc w:val="both"/>
      </w:pPr>
      <w:r w:rsidRPr="00922A93">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E25E04" w:rsidRPr="00922A93" w:rsidRDefault="00E25E04" w:rsidP="00E25E04">
      <w:pPr>
        <w:spacing w:after="120"/>
        <w:ind w:firstLine="360"/>
        <w:jc w:val="both"/>
      </w:pPr>
      <w:r w:rsidRPr="00922A93">
        <w:t>Лицата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заявленията за участие и/или офертите. Възложителят не предоставя разяснения, ако искането е постъпило след срока, определен в чл. 33, ал. 1 от ЗОП.</w:t>
      </w:r>
    </w:p>
    <w:p w:rsidR="00E25E04" w:rsidRPr="00922A93" w:rsidRDefault="00E25E04" w:rsidP="00E25E04">
      <w:pPr>
        <w:spacing w:after="120"/>
        <w:ind w:firstLine="360"/>
        <w:jc w:val="both"/>
      </w:pPr>
      <w:r w:rsidRPr="00922A93">
        <w:t>Възложителят предоставя разясненията в 4-дневен срок от получаване на искането, но не по-късно от 6 /шест/ дни преди срока за получаване на заявления за участие и/или оферти.</w:t>
      </w:r>
    </w:p>
    <w:p w:rsidR="00E25E04" w:rsidRPr="00922A93" w:rsidRDefault="00E25E04" w:rsidP="00E25E04">
      <w:pPr>
        <w:spacing w:after="120"/>
        <w:ind w:firstLine="360"/>
        <w:jc w:val="both"/>
      </w:pPr>
      <w:r w:rsidRPr="00922A93">
        <w:t>В разясненията не се посочва лицето, направило запитването. Разясненията се предоставят чрез публикуване единствено на профила на купувача</w:t>
      </w:r>
      <w:r w:rsidR="00BD1F82" w:rsidRPr="00922A93">
        <w:t>.</w:t>
      </w:r>
      <w:r w:rsidRPr="00922A93">
        <w:t xml:space="preserve">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rsidR="00E25E04" w:rsidRPr="00922A93" w:rsidRDefault="00E25E04" w:rsidP="00E25E04">
      <w:pPr>
        <w:spacing w:after="120"/>
        <w:ind w:firstLine="360"/>
        <w:jc w:val="both"/>
      </w:pPr>
      <w:r w:rsidRPr="00922A93">
        <w:t>Решението за промяна се публикува в профила на купувача в деня на изпращането му за публикуване в Регистъра на обществените поръчки. Удължаването на срока следва да е съобразено с времето, необходимо на лицата да се запознаят и да отразят разясненията или промените при изготвяне на офертите.</w:t>
      </w:r>
    </w:p>
    <w:p w:rsidR="00434026" w:rsidRPr="00922A93" w:rsidRDefault="00434026" w:rsidP="00434026">
      <w:pPr>
        <w:spacing w:after="120"/>
        <w:ind w:firstLine="360"/>
        <w:jc w:val="both"/>
      </w:pPr>
      <w:r w:rsidRPr="00922A93">
        <w:t xml:space="preserve">Офертите на участниците ще се приемат на адреса на </w:t>
      </w:r>
      <w:r w:rsidR="002C2808">
        <w:t xml:space="preserve">ТП </w:t>
      </w:r>
      <w:r w:rsidR="000B4280">
        <w:t>ДЛС „Русалка” гр. Априлци п.к.5641</w:t>
      </w:r>
      <w:r w:rsidR="001D34BE" w:rsidRPr="00922A93">
        <w:t>, ул.</w:t>
      </w:r>
      <w:r w:rsidRPr="00922A93">
        <w:t xml:space="preserve"> „</w:t>
      </w:r>
      <w:r w:rsidR="000B4280">
        <w:t>Търговска</w:t>
      </w:r>
      <w:r w:rsidRPr="00922A93">
        <w:t>” №</w:t>
      </w:r>
      <w:r w:rsidR="000B4280">
        <w:t>6</w:t>
      </w:r>
      <w:r w:rsidR="00922A93">
        <w:t>,</w:t>
      </w:r>
      <w:r w:rsidRPr="00922A93">
        <w:t xml:space="preserve"> всеки работен ден</w:t>
      </w:r>
      <w:r w:rsidR="00537D1B">
        <w:t>,</w:t>
      </w:r>
      <w:r w:rsidRPr="00922A93">
        <w:t xml:space="preserve"> до датата и часа, посочени в обявлението за обществена поръчка.</w:t>
      </w:r>
    </w:p>
    <w:p w:rsidR="00F92399" w:rsidRPr="00922A93" w:rsidRDefault="00434026" w:rsidP="00434026">
      <w:pPr>
        <w:spacing w:after="120"/>
        <w:ind w:firstLine="360"/>
        <w:jc w:val="both"/>
      </w:pPr>
      <w:r w:rsidRPr="00922A93">
        <w:t xml:space="preserve">Комисията ще обяви датата, часа и мястото на отваряне и оповестяване на ценовите оферти чрез обявяване на посочения в настоящата документация интернет адрес на </w:t>
      </w:r>
      <w:r w:rsidR="00537D1B">
        <w:t>СЗДП</w:t>
      </w:r>
      <w:r w:rsidRPr="00922A93">
        <w:t>:</w:t>
      </w:r>
      <w:r w:rsidR="00F542D2" w:rsidRPr="00922A93">
        <w:t xml:space="preserve"> </w:t>
      </w:r>
      <w:hyperlink r:id="rId9" w:history="1">
        <w:r w:rsidR="00537D1B" w:rsidRPr="00E7321B">
          <w:rPr>
            <w:rStyle w:val="af5"/>
            <w:lang w:val="en-US"/>
          </w:rPr>
          <w:t>www.szdp.bg</w:t>
        </w:r>
      </w:hyperlink>
      <w:r w:rsidR="00537D1B">
        <w:rPr>
          <w:lang w:val="en-US"/>
        </w:rPr>
        <w:t>,</w:t>
      </w:r>
      <w:r w:rsidR="00537D1B">
        <w:t xml:space="preserve"> в раздел</w:t>
      </w:r>
      <w:r w:rsidRPr="00922A93">
        <w:t xml:space="preserve"> </w:t>
      </w:r>
      <w:r w:rsidR="00276A7E" w:rsidRPr="00922A93">
        <w:t>„</w:t>
      </w:r>
      <w:r w:rsidRPr="00922A93">
        <w:t>Профил на купувача”</w:t>
      </w:r>
      <w:r w:rsidR="00F92399" w:rsidRPr="00922A93">
        <w:t xml:space="preserve"> </w:t>
      </w:r>
    </w:p>
    <w:p w:rsidR="00434026" w:rsidRPr="00922A93" w:rsidRDefault="00434026" w:rsidP="00434026">
      <w:pPr>
        <w:spacing w:after="120"/>
        <w:ind w:firstLine="360"/>
        <w:jc w:val="both"/>
        <w:rPr>
          <w:lang w:val="en-US"/>
        </w:rPr>
      </w:pPr>
      <w:proofErr w:type="spellStart"/>
      <w:proofErr w:type="gramStart"/>
      <w:r w:rsidRPr="00922A93">
        <w:rPr>
          <w:lang w:val="en-US"/>
        </w:rPr>
        <w:t>За</w:t>
      </w:r>
      <w:proofErr w:type="spellEnd"/>
      <w:r w:rsidRPr="00922A93">
        <w:rPr>
          <w:lang w:val="en-US"/>
        </w:rPr>
        <w:t xml:space="preserve"> </w:t>
      </w:r>
      <w:proofErr w:type="spellStart"/>
      <w:r w:rsidRPr="00922A93">
        <w:rPr>
          <w:lang w:val="en-US"/>
        </w:rPr>
        <w:t>нерегламентираните</w:t>
      </w:r>
      <w:proofErr w:type="spellEnd"/>
      <w:r w:rsidRPr="00922A93">
        <w:rPr>
          <w:lang w:val="en-US"/>
        </w:rPr>
        <w:t xml:space="preserve"> в </w:t>
      </w:r>
      <w:proofErr w:type="spellStart"/>
      <w:r w:rsidRPr="00922A93">
        <w:rPr>
          <w:lang w:val="en-US"/>
        </w:rPr>
        <w:t>настоящата</w:t>
      </w:r>
      <w:proofErr w:type="spellEnd"/>
      <w:r w:rsidRPr="00922A93">
        <w:rPr>
          <w:lang w:val="en-US"/>
        </w:rPr>
        <w:t xml:space="preserve"> </w:t>
      </w:r>
      <w:proofErr w:type="spellStart"/>
      <w:r w:rsidRPr="00922A93">
        <w:rPr>
          <w:lang w:val="en-US"/>
        </w:rPr>
        <w:t>документация</w:t>
      </w:r>
      <w:proofErr w:type="spellEnd"/>
      <w:r w:rsidRPr="00922A93">
        <w:rPr>
          <w:lang w:val="en-US"/>
        </w:rPr>
        <w:t xml:space="preserve"> </w:t>
      </w:r>
      <w:proofErr w:type="spellStart"/>
      <w:r w:rsidRPr="00922A93">
        <w:rPr>
          <w:lang w:val="en-US"/>
        </w:rPr>
        <w:t>условия</w:t>
      </w:r>
      <w:proofErr w:type="spellEnd"/>
      <w:r w:rsidRPr="00922A93">
        <w:rPr>
          <w:lang w:val="en-US"/>
        </w:rPr>
        <w:t xml:space="preserve"> </w:t>
      </w:r>
      <w:proofErr w:type="spellStart"/>
      <w:r w:rsidRPr="00922A93">
        <w:rPr>
          <w:lang w:val="en-US"/>
        </w:rPr>
        <w:t>по</w:t>
      </w:r>
      <w:proofErr w:type="spellEnd"/>
      <w:r w:rsidRPr="00922A93">
        <w:rPr>
          <w:lang w:val="en-US"/>
        </w:rPr>
        <w:t xml:space="preserve"> </w:t>
      </w:r>
      <w:proofErr w:type="spellStart"/>
      <w:r w:rsidRPr="00922A93">
        <w:rPr>
          <w:lang w:val="en-US"/>
        </w:rPr>
        <w:t>провеждане</w:t>
      </w:r>
      <w:proofErr w:type="spellEnd"/>
      <w:r w:rsidRPr="00922A93">
        <w:rPr>
          <w:lang w:val="en-US"/>
        </w:rPr>
        <w:t xml:space="preserve"> </w:t>
      </w:r>
      <w:proofErr w:type="spellStart"/>
      <w:r w:rsidRPr="00922A93">
        <w:rPr>
          <w:lang w:val="en-US"/>
        </w:rPr>
        <w:t>на</w:t>
      </w:r>
      <w:proofErr w:type="spellEnd"/>
      <w:r w:rsidRPr="00922A93">
        <w:rPr>
          <w:lang w:val="en-US"/>
        </w:rPr>
        <w:t xml:space="preserve"> </w:t>
      </w:r>
      <w:proofErr w:type="spellStart"/>
      <w:r w:rsidRPr="00922A93">
        <w:rPr>
          <w:lang w:val="en-US"/>
        </w:rPr>
        <w:t>процедурата</w:t>
      </w:r>
      <w:proofErr w:type="spellEnd"/>
      <w:r w:rsidRPr="00922A93">
        <w:rPr>
          <w:lang w:val="en-US"/>
        </w:rPr>
        <w:t xml:space="preserve"> </w:t>
      </w:r>
      <w:proofErr w:type="spellStart"/>
      <w:r w:rsidRPr="00922A93">
        <w:rPr>
          <w:lang w:val="en-US"/>
        </w:rPr>
        <w:t>се</w:t>
      </w:r>
      <w:proofErr w:type="spellEnd"/>
      <w:r w:rsidRPr="00922A93">
        <w:rPr>
          <w:lang w:val="en-US"/>
        </w:rPr>
        <w:t xml:space="preserve"> </w:t>
      </w:r>
      <w:proofErr w:type="spellStart"/>
      <w:r w:rsidRPr="00922A93">
        <w:rPr>
          <w:lang w:val="en-US"/>
        </w:rPr>
        <w:t>прилагат</w:t>
      </w:r>
      <w:proofErr w:type="spellEnd"/>
      <w:r w:rsidRPr="00922A93">
        <w:rPr>
          <w:lang w:val="en-US"/>
        </w:rPr>
        <w:t xml:space="preserve"> </w:t>
      </w:r>
      <w:proofErr w:type="spellStart"/>
      <w:r w:rsidRPr="00922A93">
        <w:rPr>
          <w:lang w:val="en-US"/>
        </w:rPr>
        <w:t>разпоредбите</w:t>
      </w:r>
      <w:proofErr w:type="spellEnd"/>
      <w:r w:rsidRPr="00922A93">
        <w:rPr>
          <w:lang w:val="en-US"/>
        </w:rPr>
        <w:t xml:space="preserve"> </w:t>
      </w:r>
      <w:proofErr w:type="spellStart"/>
      <w:r w:rsidRPr="00922A93">
        <w:rPr>
          <w:lang w:val="en-US"/>
        </w:rPr>
        <w:t>на</w:t>
      </w:r>
      <w:proofErr w:type="spellEnd"/>
      <w:r w:rsidRPr="00922A93">
        <w:rPr>
          <w:lang w:val="en-US"/>
        </w:rPr>
        <w:t xml:space="preserve"> </w:t>
      </w:r>
      <w:proofErr w:type="spellStart"/>
      <w:r w:rsidRPr="00922A93">
        <w:rPr>
          <w:lang w:val="en-US"/>
        </w:rPr>
        <w:t>Закона</w:t>
      </w:r>
      <w:proofErr w:type="spellEnd"/>
      <w:r w:rsidRPr="00922A93">
        <w:rPr>
          <w:lang w:val="en-US"/>
        </w:rPr>
        <w:t xml:space="preserve"> </w:t>
      </w:r>
      <w:proofErr w:type="spellStart"/>
      <w:r w:rsidRPr="00922A93">
        <w:rPr>
          <w:lang w:val="en-US"/>
        </w:rPr>
        <w:t>за</w:t>
      </w:r>
      <w:proofErr w:type="spellEnd"/>
      <w:r w:rsidRPr="00922A93">
        <w:rPr>
          <w:lang w:val="en-US"/>
        </w:rPr>
        <w:t xml:space="preserve"> </w:t>
      </w:r>
      <w:proofErr w:type="spellStart"/>
      <w:r w:rsidRPr="00922A93">
        <w:rPr>
          <w:lang w:val="en-US"/>
        </w:rPr>
        <w:t>обществените</w:t>
      </w:r>
      <w:proofErr w:type="spellEnd"/>
      <w:r w:rsidRPr="00922A93">
        <w:rPr>
          <w:lang w:val="en-US"/>
        </w:rPr>
        <w:t xml:space="preserve"> </w:t>
      </w:r>
      <w:proofErr w:type="spellStart"/>
      <w:r w:rsidRPr="00922A93">
        <w:rPr>
          <w:lang w:val="en-US"/>
        </w:rPr>
        <w:t>поръчки</w:t>
      </w:r>
      <w:proofErr w:type="spellEnd"/>
      <w:r w:rsidRPr="00922A93">
        <w:rPr>
          <w:lang w:val="en-US"/>
        </w:rPr>
        <w:t xml:space="preserve"> и </w:t>
      </w:r>
      <w:proofErr w:type="spellStart"/>
      <w:r w:rsidRPr="00922A93">
        <w:rPr>
          <w:lang w:val="en-US"/>
        </w:rPr>
        <w:t>подзаконовите</w:t>
      </w:r>
      <w:proofErr w:type="spellEnd"/>
      <w:r w:rsidRPr="00922A93">
        <w:rPr>
          <w:lang w:val="en-US"/>
        </w:rPr>
        <w:t xml:space="preserve"> </w:t>
      </w:r>
      <w:proofErr w:type="spellStart"/>
      <w:r w:rsidRPr="00922A93">
        <w:rPr>
          <w:lang w:val="en-US"/>
        </w:rPr>
        <w:t>му</w:t>
      </w:r>
      <w:proofErr w:type="spellEnd"/>
      <w:r w:rsidRPr="00922A93">
        <w:rPr>
          <w:lang w:val="en-US"/>
        </w:rPr>
        <w:t xml:space="preserve"> </w:t>
      </w:r>
      <w:proofErr w:type="spellStart"/>
      <w:r w:rsidRPr="00922A93">
        <w:rPr>
          <w:lang w:val="en-US"/>
        </w:rPr>
        <w:t>нормативни</w:t>
      </w:r>
      <w:proofErr w:type="spellEnd"/>
      <w:r w:rsidRPr="00922A93">
        <w:rPr>
          <w:lang w:val="en-US"/>
        </w:rPr>
        <w:t xml:space="preserve"> </w:t>
      </w:r>
      <w:proofErr w:type="spellStart"/>
      <w:r w:rsidRPr="00922A93">
        <w:rPr>
          <w:lang w:val="en-US"/>
        </w:rPr>
        <w:t>актове</w:t>
      </w:r>
      <w:proofErr w:type="spellEnd"/>
      <w:r w:rsidRPr="00922A93">
        <w:rPr>
          <w:lang w:val="en-US"/>
        </w:rPr>
        <w:t xml:space="preserve">, </w:t>
      </w:r>
      <w:proofErr w:type="spellStart"/>
      <w:r w:rsidRPr="00922A93">
        <w:rPr>
          <w:lang w:val="en-US"/>
        </w:rPr>
        <w:t>както</w:t>
      </w:r>
      <w:proofErr w:type="spellEnd"/>
      <w:r w:rsidRPr="00922A93">
        <w:rPr>
          <w:lang w:val="en-US"/>
        </w:rPr>
        <w:t xml:space="preserve"> и </w:t>
      </w:r>
      <w:proofErr w:type="spellStart"/>
      <w:r w:rsidRPr="00922A93">
        <w:rPr>
          <w:lang w:val="en-US"/>
        </w:rPr>
        <w:t>приложимите</w:t>
      </w:r>
      <w:proofErr w:type="spellEnd"/>
      <w:r w:rsidRPr="00922A93">
        <w:rPr>
          <w:lang w:val="en-US"/>
        </w:rPr>
        <w:t xml:space="preserve"> </w:t>
      </w:r>
      <w:proofErr w:type="spellStart"/>
      <w:r w:rsidRPr="00922A93">
        <w:rPr>
          <w:lang w:val="en-US"/>
        </w:rPr>
        <w:t>национални</w:t>
      </w:r>
      <w:proofErr w:type="spellEnd"/>
      <w:r w:rsidRPr="00922A93">
        <w:rPr>
          <w:lang w:val="en-US"/>
        </w:rPr>
        <w:t xml:space="preserve"> и </w:t>
      </w:r>
      <w:proofErr w:type="spellStart"/>
      <w:r w:rsidRPr="00922A93">
        <w:rPr>
          <w:lang w:val="en-US"/>
        </w:rPr>
        <w:t>международни</w:t>
      </w:r>
      <w:proofErr w:type="spellEnd"/>
      <w:r w:rsidRPr="00922A93">
        <w:rPr>
          <w:lang w:val="en-US"/>
        </w:rPr>
        <w:t xml:space="preserve"> </w:t>
      </w:r>
      <w:proofErr w:type="spellStart"/>
      <w:r w:rsidRPr="00922A93">
        <w:rPr>
          <w:lang w:val="en-US"/>
        </w:rPr>
        <w:t>нормативни</w:t>
      </w:r>
      <w:proofErr w:type="spellEnd"/>
      <w:r w:rsidRPr="00922A93">
        <w:rPr>
          <w:lang w:val="en-US"/>
        </w:rPr>
        <w:t xml:space="preserve"> </w:t>
      </w:r>
      <w:proofErr w:type="spellStart"/>
      <w:r w:rsidRPr="00922A93">
        <w:rPr>
          <w:lang w:val="en-US"/>
        </w:rPr>
        <w:t>актове</w:t>
      </w:r>
      <w:proofErr w:type="spellEnd"/>
      <w:r w:rsidRPr="00922A93">
        <w:rPr>
          <w:lang w:val="en-US"/>
        </w:rPr>
        <w:t xml:space="preserve">, </w:t>
      </w:r>
      <w:proofErr w:type="spellStart"/>
      <w:r w:rsidRPr="00922A93">
        <w:rPr>
          <w:lang w:val="en-US"/>
        </w:rPr>
        <w:t>свързани</w:t>
      </w:r>
      <w:proofErr w:type="spellEnd"/>
      <w:r w:rsidRPr="00922A93">
        <w:rPr>
          <w:lang w:val="en-US"/>
        </w:rPr>
        <w:t xml:space="preserve"> с </w:t>
      </w:r>
      <w:proofErr w:type="spellStart"/>
      <w:r w:rsidRPr="00922A93">
        <w:rPr>
          <w:lang w:val="en-US"/>
        </w:rPr>
        <w:t>предмета</w:t>
      </w:r>
      <w:proofErr w:type="spellEnd"/>
      <w:r w:rsidRPr="00922A93">
        <w:rPr>
          <w:lang w:val="en-US"/>
        </w:rPr>
        <w:t xml:space="preserve"> </w:t>
      </w:r>
      <w:proofErr w:type="spellStart"/>
      <w:r w:rsidRPr="00922A93">
        <w:rPr>
          <w:lang w:val="en-US"/>
        </w:rPr>
        <w:t>на</w:t>
      </w:r>
      <w:proofErr w:type="spellEnd"/>
      <w:r w:rsidRPr="00922A93">
        <w:rPr>
          <w:lang w:val="en-US"/>
        </w:rPr>
        <w:t xml:space="preserve"> </w:t>
      </w:r>
      <w:proofErr w:type="spellStart"/>
      <w:r w:rsidRPr="00922A93">
        <w:rPr>
          <w:lang w:val="en-US"/>
        </w:rPr>
        <w:t>поръчката</w:t>
      </w:r>
      <w:proofErr w:type="spellEnd"/>
      <w:r w:rsidRPr="00922A93">
        <w:rPr>
          <w:lang w:val="en-US"/>
        </w:rPr>
        <w:t>.</w:t>
      </w:r>
      <w:proofErr w:type="gramEnd"/>
    </w:p>
    <w:p w:rsidR="001511CD" w:rsidRPr="00922A93" w:rsidRDefault="001511CD" w:rsidP="00F92399">
      <w:pPr>
        <w:spacing w:line="276" w:lineRule="auto"/>
        <w:ind w:right="23" w:firstLine="360"/>
        <w:jc w:val="both"/>
        <w:rPr>
          <w:b/>
        </w:rPr>
      </w:pPr>
    </w:p>
    <w:p w:rsidR="001511CD" w:rsidRPr="00922A93" w:rsidRDefault="001511CD" w:rsidP="001511CD">
      <w:pPr>
        <w:spacing w:line="276" w:lineRule="auto"/>
        <w:ind w:right="23" w:firstLine="360"/>
        <w:jc w:val="center"/>
        <w:rPr>
          <w:b/>
        </w:rPr>
      </w:pPr>
    </w:p>
    <w:p w:rsidR="005800F8" w:rsidRPr="00922A93" w:rsidRDefault="005800F8" w:rsidP="001511CD">
      <w:pPr>
        <w:spacing w:line="276" w:lineRule="auto"/>
        <w:ind w:right="23" w:firstLine="360"/>
        <w:jc w:val="center"/>
        <w:rPr>
          <w:b/>
        </w:rPr>
      </w:pPr>
    </w:p>
    <w:p w:rsidR="005800F8" w:rsidRPr="00922A93" w:rsidRDefault="005800F8" w:rsidP="001511CD">
      <w:pPr>
        <w:spacing w:line="276" w:lineRule="auto"/>
        <w:ind w:right="23" w:firstLine="360"/>
        <w:jc w:val="center"/>
        <w:rPr>
          <w:b/>
        </w:rPr>
      </w:pPr>
    </w:p>
    <w:p w:rsidR="005800F8" w:rsidRPr="00922A93" w:rsidRDefault="005800F8" w:rsidP="001511CD">
      <w:pPr>
        <w:spacing w:line="276" w:lineRule="auto"/>
        <w:ind w:right="23" w:firstLine="360"/>
        <w:jc w:val="center"/>
        <w:rPr>
          <w:b/>
        </w:rPr>
      </w:pPr>
    </w:p>
    <w:p w:rsidR="005800F8" w:rsidRDefault="005800F8" w:rsidP="001511CD">
      <w:pPr>
        <w:spacing w:line="276" w:lineRule="auto"/>
        <w:ind w:right="23" w:firstLine="360"/>
        <w:jc w:val="center"/>
        <w:rPr>
          <w:b/>
          <w:lang w:val="en-US"/>
        </w:rPr>
      </w:pPr>
    </w:p>
    <w:p w:rsidR="00375EF7" w:rsidRDefault="00375EF7" w:rsidP="001511CD">
      <w:pPr>
        <w:spacing w:line="276" w:lineRule="auto"/>
        <w:ind w:right="23" w:firstLine="360"/>
        <w:jc w:val="center"/>
        <w:rPr>
          <w:b/>
          <w:lang w:val="en-US"/>
        </w:rPr>
      </w:pPr>
    </w:p>
    <w:p w:rsidR="00375EF7" w:rsidRPr="00375EF7" w:rsidRDefault="00375EF7" w:rsidP="001511CD">
      <w:pPr>
        <w:spacing w:line="276" w:lineRule="auto"/>
        <w:ind w:right="23" w:firstLine="360"/>
        <w:jc w:val="center"/>
        <w:rPr>
          <w:b/>
          <w:lang w:val="en-US"/>
        </w:rPr>
      </w:pPr>
    </w:p>
    <w:p w:rsidR="005800F8" w:rsidRPr="00922A93" w:rsidRDefault="005800F8" w:rsidP="001511CD">
      <w:pPr>
        <w:spacing w:line="276" w:lineRule="auto"/>
        <w:ind w:right="23" w:firstLine="360"/>
        <w:jc w:val="center"/>
        <w:rPr>
          <w:b/>
        </w:rPr>
      </w:pPr>
    </w:p>
    <w:p w:rsidR="005800F8" w:rsidRPr="00922A93" w:rsidRDefault="005800F8" w:rsidP="001511CD">
      <w:pPr>
        <w:spacing w:line="276" w:lineRule="auto"/>
        <w:ind w:right="23" w:firstLine="360"/>
        <w:jc w:val="center"/>
        <w:rPr>
          <w:b/>
        </w:rPr>
      </w:pPr>
    </w:p>
    <w:p w:rsidR="003338A0" w:rsidRPr="00922A93" w:rsidRDefault="003338A0" w:rsidP="003338A0">
      <w:pPr>
        <w:ind w:left="-284" w:right="-49" w:firstLine="644"/>
        <w:jc w:val="center"/>
        <w:rPr>
          <w:b/>
          <w:sz w:val="28"/>
          <w:szCs w:val="28"/>
        </w:rPr>
      </w:pPr>
      <w:r w:rsidRPr="00922A93">
        <w:rPr>
          <w:b/>
          <w:sz w:val="28"/>
          <w:szCs w:val="28"/>
          <w:u w:val="single"/>
        </w:rPr>
        <w:lastRenderedPageBreak/>
        <w:t>РАЗДЕЛ I</w:t>
      </w:r>
      <w:r w:rsidRPr="00922A93">
        <w:rPr>
          <w:b/>
          <w:sz w:val="28"/>
          <w:szCs w:val="28"/>
        </w:rPr>
        <w:t xml:space="preserve">. </w:t>
      </w:r>
    </w:p>
    <w:p w:rsidR="003338A0" w:rsidRPr="00922A93" w:rsidRDefault="003338A0" w:rsidP="003338A0">
      <w:pPr>
        <w:ind w:left="-284" w:right="-49" w:firstLine="644"/>
        <w:jc w:val="center"/>
        <w:rPr>
          <w:b/>
          <w:sz w:val="28"/>
          <w:szCs w:val="28"/>
        </w:rPr>
      </w:pPr>
    </w:p>
    <w:p w:rsidR="003338A0" w:rsidRPr="00922A93" w:rsidRDefault="003338A0" w:rsidP="003338A0">
      <w:pPr>
        <w:ind w:left="-284" w:right="-49" w:firstLine="644"/>
        <w:jc w:val="center"/>
        <w:rPr>
          <w:b/>
          <w:sz w:val="28"/>
          <w:szCs w:val="28"/>
        </w:rPr>
      </w:pPr>
      <w:r w:rsidRPr="00922A93">
        <w:rPr>
          <w:b/>
          <w:sz w:val="28"/>
          <w:szCs w:val="28"/>
        </w:rPr>
        <w:t>ДОКУМЕНТИ ЗА ОТКРИВАНЕ НА ПРОЦЕДУРАТА</w:t>
      </w:r>
    </w:p>
    <w:p w:rsidR="003338A0" w:rsidRPr="00922A93" w:rsidRDefault="003338A0" w:rsidP="001511CD">
      <w:pPr>
        <w:spacing w:line="276" w:lineRule="auto"/>
        <w:ind w:right="23" w:firstLine="360"/>
        <w:jc w:val="center"/>
        <w:rPr>
          <w:b/>
        </w:rPr>
      </w:pPr>
    </w:p>
    <w:p w:rsidR="003338A0" w:rsidRPr="00922A93" w:rsidRDefault="003338A0" w:rsidP="003338A0">
      <w:pPr>
        <w:ind w:left="-284" w:right="-49" w:firstLine="644"/>
        <w:jc w:val="center"/>
        <w:rPr>
          <w:b/>
          <w:i/>
        </w:rPr>
      </w:pPr>
      <w:r w:rsidRPr="00922A93">
        <w:rPr>
          <w:b/>
        </w:rPr>
        <w:t>А</w:t>
      </w:r>
      <w:r w:rsidRPr="00922A93">
        <w:rPr>
          <w:b/>
          <w:lang w:val="en-US"/>
        </w:rPr>
        <w:t xml:space="preserve">) </w:t>
      </w:r>
      <w:r w:rsidRPr="00922A93">
        <w:rPr>
          <w:b/>
          <w:i/>
        </w:rPr>
        <w:t>Решение за откриване на процедурата</w:t>
      </w:r>
    </w:p>
    <w:p w:rsidR="003338A0" w:rsidRPr="00922A93" w:rsidRDefault="003338A0" w:rsidP="003338A0">
      <w:pPr>
        <w:spacing w:line="276" w:lineRule="auto"/>
        <w:ind w:right="23" w:firstLine="360"/>
        <w:jc w:val="center"/>
        <w:rPr>
          <w:b/>
          <w:lang w:val="en-US"/>
        </w:rPr>
      </w:pPr>
    </w:p>
    <w:p w:rsidR="003338A0" w:rsidRPr="00922A93" w:rsidRDefault="003338A0" w:rsidP="003338A0">
      <w:pPr>
        <w:ind w:left="-284" w:right="-49" w:firstLine="644"/>
        <w:jc w:val="center"/>
        <w:rPr>
          <w:b/>
          <w:i/>
        </w:rPr>
      </w:pPr>
      <w:r w:rsidRPr="00922A93">
        <w:rPr>
          <w:b/>
          <w:i/>
        </w:rPr>
        <w:t>Б</w:t>
      </w:r>
      <w:r w:rsidRPr="00922A93">
        <w:rPr>
          <w:b/>
          <w:i/>
          <w:lang w:val="en-US"/>
        </w:rPr>
        <w:t>)</w:t>
      </w:r>
      <w:r w:rsidRPr="00922A93">
        <w:rPr>
          <w:b/>
          <w:i/>
        </w:rPr>
        <w:t xml:space="preserve"> Обявление за обществената поръчка</w:t>
      </w:r>
    </w:p>
    <w:p w:rsidR="003338A0" w:rsidRPr="00922A93" w:rsidRDefault="003338A0" w:rsidP="003338A0">
      <w:pPr>
        <w:ind w:left="-284" w:right="-49" w:firstLine="644"/>
        <w:jc w:val="both"/>
        <w:rPr>
          <w:b/>
        </w:rPr>
      </w:pPr>
    </w:p>
    <w:p w:rsidR="003338A0" w:rsidRPr="00922A93" w:rsidRDefault="003338A0" w:rsidP="001511CD">
      <w:pPr>
        <w:spacing w:line="276" w:lineRule="auto"/>
        <w:ind w:right="23" w:firstLine="360"/>
        <w:jc w:val="center"/>
        <w:rPr>
          <w:b/>
        </w:rPr>
      </w:pPr>
    </w:p>
    <w:p w:rsidR="00E02CE2" w:rsidRPr="00922A93" w:rsidRDefault="00E02CE2" w:rsidP="00E02CE2">
      <w:pPr>
        <w:ind w:right="138"/>
        <w:jc w:val="center"/>
        <w:rPr>
          <w:b/>
          <w:sz w:val="28"/>
          <w:szCs w:val="28"/>
          <w:u w:val="single"/>
        </w:rPr>
      </w:pPr>
      <w:r w:rsidRPr="00922A93">
        <w:rPr>
          <w:b/>
          <w:sz w:val="28"/>
          <w:szCs w:val="28"/>
          <w:u w:val="single"/>
        </w:rPr>
        <w:t>РАЗДЕЛ I</w:t>
      </w:r>
      <w:proofErr w:type="spellStart"/>
      <w:r w:rsidR="003338A0" w:rsidRPr="00922A93">
        <w:rPr>
          <w:b/>
          <w:sz w:val="28"/>
          <w:szCs w:val="28"/>
          <w:u w:val="single"/>
          <w:lang w:val="en-US"/>
        </w:rPr>
        <w:t>I</w:t>
      </w:r>
      <w:proofErr w:type="spellEnd"/>
      <w:r w:rsidRPr="00922A93">
        <w:rPr>
          <w:b/>
          <w:sz w:val="28"/>
          <w:szCs w:val="28"/>
          <w:u w:val="single"/>
        </w:rPr>
        <w:t xml:space="preserve">. </w:t>
      </w:r>
    </w:p>
    <w:p w:rsidR="00E02CE2" w:rsidRPr="00922A93" w:rsidRDefault="00E02CE2" w:rsidP="00E02CE2">
      <w:pPr>
        <w:ind w:left="-284" w:right="138" w:firstLine="644"/>
        <w:jc w:val="center"/>
        <w:rPr>
          <w:b/>
          <w:sz w:val="28"/>
          <w:szCs w:val="28"/>
        </w:rPr>
      </w:pPr>
    </w:p>
    <w:p w:rsidR="00E02CE2" w:rsidRPr="00922A93" w:rsidRDefault="00E02CE2" w:rsidP="00E02CE2">
      <w:pPr>
        <w:ind w:right="138"/>
        <w:jc w:val="center"/>
        <w:rPr>
          <w:b/>
          <w:caps/>
          <w:sz w:val="28"/>
          <w:szCs w:val="28"/>
          <w:u w:val="single"/>
        </w:rPr>
      </w:pPr>
      <w:r w:rsidRPr="00922A93">
        <w:rPr>
          <w:b/>
          <w:caps/>
          <w:sz w:val="28"/>
          <w:szCs w:val="28"/>
          <w:u w:val="single"/>
        </w:rPr>
        <w:t>ОБЩ</w:t>
      </w:r>
      <w:r w:rsidR="0093051B" w:rsidRPr="00922A93">
        <w:rPr>
          <w:b/>
          <w:caps/>
          <w:sz w:val="28"/>
          <w:szCs w:val="28"/>
          <w:u w:val="single"/>
        </w:rPr>
        <w:t>И УСЛОВИЯ</w:t>
      </w:r>
    </w:p>
    <w:p w:rsidR="00E02CE2" w:rsidRPr="00922A93" w:rsidRDefault="00E02CE2" w:rsidP="00E02CE2">
      <w:pPr>
        <w:overflowPunct w:val="0"/>
        <w:autoSpaceDE w:val="0"/>
        <w:autoSpaceDN w:val="0"/>
        <w:adjustRightInd w:val="0"/>
        <w:ind w:left="-284" w:right="138" w:firstLine="644"/>
        <w:jc w:val="center"/>
        <w:rPr>
          <w:b/>
          <w:i/>
        </w:rPr>
      </w:pPr>
    </w:p>
    <w:p w:rsidR="00E02CE2" w:rsidRPr="00922A93" w:rsidRDefault="00E02CE2" w:rsidP="00E02CE2">
      <w:pPr>
        <w:overflowPunct w:val="0"/>
        <w:autoSpaceDE w:val="0"/>
        <w:autoSpaceDN w:val="0"/>
        <w:adjustRightInd w:val="0"/>
        <w:ind w:left="-284" w:right="138" w:firstLine="644"/>
        <w:jc w:val="center"/>
        <w:rPr>
          <w:b/>
          <w:i/>
          <w:lang w:val="en-US"/>
        </w:rPr>
      </w:pPr>
      <w:r w:rsidRPr="00922A93">
        <w:rPr>
          <w:b/>
          <w:i/>
        </w:rPr>
        <w:t>А) Възложител</w:t>
      </w:r>
    </w:p>
    <w:p w:rsidR="00E02CE2" w:rsidRPr="00922A93" w:rsidRDefault="00E02CE2" w:rsidP="00E02CE2">
      <w:pPr>
        <w:ind w:right="138" w:firstLine="644"/>
        <w:jc w:val="both"/>
        <w:rPr>
          <w:i/>
        </w:rPr>
      </w:pPr>
      <w:r w:rsidRPr="00922A93">
        <w:t>Възложител на настоящата процедура</w:t>
      </w:r>
      <w:r w:rsidR="005A4E25" w:rsidRPr="00922A93">
        <w:t xml:space="preserve"> </w:t>
      </w:r>
      <w:r w:rsidRPr="00922A93">
        <w:t>за избор на изпълнител на обществена поръчка, възлагана по реда на Закона за обществените поръчки (ЗОП)</w:t>
      </w:r>
      <w:r w:rsidRPr="00922A93">
        <w:rPr>
          <w:b/>
        </w:rPr>
        <w:t xml:space="preserve"> </w:t>
      </w:r>
      <w:r w:rsidRPr="00922A93">
        <w:t xml:space="preserve">е </w:t>
      </w:r>
      <w:r w:rsidR="00537D1B">
        <w:rPr>
          <w:b/>
        </w:rPr>
        <w:t xml:space="preserve">Директорът на </w:t>
      </w:r>
      <w:r w:rsidR="002C2808">
        <w:rPr>
          <w:b/>
        </w:rPr>
        <w:t xml:space="preserve">ТП </w:t>
      </w:r>
      <w:r w:rsidR="000B4280">
        <w:rPr>
          <w:b/>
        </w:rPr>
        <w:t>ДЛС „Русалка” гр. Априлци</w:t>
      </w:r>
      <w:r w:rsidRPr="00922A93">
        <w:t>, с</w:t>
      </w:r>
      <w:r w:rsidR="00537D1B">
        <w:t>ъс</w:t>
      </w:r>
      <w:r w:rsidRPr="00922A93">
        <w:t xml:space="preserve"> </w:t>
      </w:r>
      <w:r w:rsidR="00537D1B">
        <w:t>седалище и адрес на управление</w:t>
      </w:r>
      <w:r w:rsidRPr="00922A93">
        <w:t xml:space="preserve">: </w:t>
      </w:r>
      <w:r w:rsidR="000B4280">
        <w:t>гр. Априлци п.к.5641</w:t>
      </w:r>
      <w:r w:rsidR="000B4280" w:rsidRPr="00922A93">
        <w:t>, ул. „</w:t>
      </w:r>
      <w:r w:rsidR="000B4280">
        <w:t>Търговска</w:t>
      </w:r>
      <w:r w:rsidR="000B4280" w:rsidRPr="00922A93">
        <w:t>” №</w:t>
      </w:r>
      <w:r w:rsidR="000B4280">
        <w:t>6</w:t>
      </w:r>
      <w:r w:rsidRPr="00922A93">
        <w:rPr>
          <w:lang w:val="ru-RU"/>
        </w:rPr>
        <w:t xml:space="preserve">; </w:t>
      </w:r>
      <w:r w:rsidRPr="00922A93">
        <w:rPr>
          <w:b/>
          <w:i/>
        </w:rPr>
        <w:t>Интернет адрес</w:t>
      </w:r>
      <w:r w:rsidRPr="00922A93">
        <w:t xml:space="preserve">: </w:t>
      </w:r>
      <w:r w:rsidR="00D2494B" w:rsidRPr="00922A93">
        <w:rPr>
          <w:sz w:val="27"/>
          <w:szCs w:val="27"/>
          <w:shd w:val="clear" w:color="auto" w:fill="FFFFFF"/>
        </w:rPr>
        <w:t> </w:t>
      </w:r>
      <w:hyperlink r:id="rId10" w:history="1">
        <w:r w:rsidR="00537D1B" w:rsidRPr="00E7321B">
          <w:rPr>
            <w:rStyle w:val="af5"/>
            <w:shd w:val="clear" w:color="auto" w:fill="FFFFFF"/>
          </w:rPr>
          <w:t>http://www.</w:t>
        </w:r>
        <w:proofErr w:type="spellStart"/>
        <w:r w:rsidR="00537D1B" w:rsidRPr="00E7321B">
          <w:rPr>
            <w:rStyle w:val="af5"/>
            <w:shd w:val="clear" w:color="auto" w:fill="FFFFFF"/>
            <w:lang w:val="en-US"/>
          </w:rPr>
          <w:t>szdp</w:t>
        </w:r>
        <w:proofErr w:type="spellEnd"/>
        <w:r w:rsidR="00537D1B" w:rsidRPr="00E7321B">
          <w:rPr>
            <w:rStyle w:val="af5"/>
            <w:shd w:val="clear" w:color="auto" w:fill="FFFFFF"/>
          </w:rPr>
          <w:t>.</w:t>
        </w:r>
        <w:r w:rsidR="00537D1B" w:rsidRPr="00E7321B">
          <w:rPr>
            <w:rStyle w:val="af5"/>
            <w:shd w:val="clear" w:color="auto" w:fill="FFFFFF"/>
            <w:lang w:val="en-US"/>
          </w:rPr>
          <w:t>b</w:t>
        </w:r>
        <w:r w:rsidR="00537D1B" w:rsidRPr="00E7321B">
          <w:rPr>
            <w:rStyle w:val="af5"/>
            <w:shd w:val="clear" w:color="auto" w:fill="FFFFFF"/>
          </w:rPr>
          <w:t>g</w:t>
        </w:r>
      </w:hyperlink>
      <w:r w:rsidR="00537D1B">
        <w:t>.</w:t>
      </w:r>
    </w:p>
    <w:p w:rsidR="00E02CE2" w:rsidRPr="00922A93" w:rsidRDefault="00E02CE2" w:rsidP="00E02CE2">
      <w:pPr>
        <w:ind w:right="138" w:firstLine="644"/>
        <w:jc w:val="both"/>
        <w:rPr>
          <w:i/>
        </w:rPr>
      </w:pPr>
    </w:p>
    <w:p w:rsidR="00E02CE2" w:rsidRPr="00922A93" w:rsidRDefault="00E02CE2" w:rsidP="00E02CE2">
      <w:pPr>
        <w:overflowPunct w:val="0"/>
        <w:autoSpaceDE w:val="0"/>
        <w:autoSpaceDN w:val="0"/>
        <w:adjustRightInd w:val="0"/>
        <w:ind w:left="-284" w:right="138" w:firstLine="644"/>
        <w:jc w:val="center"/>
        <w:rPr>
          <w:b/>
          <w:i/>
          <w:lang w:val="en-US"/>
        </w:rPr>
      </w:pPr>
      <w:r w:rsidRPr="00922A93">
        <w:rPr>
          <w:b/>
          <w:i/>
        </w:rPr>
        <w:t>Б) Правно основание за провеждане на процедурата</w:t>
      </w:r>
    </w:p>
    <w:p w:rsidR="00E25E04" w:rsidRPr="00922A93" w:rsidRDefault="00E25E04" w:rsidP="00E25E04">
      <w:pPr>
        <w:ind w:firstLine="360"/>
        <w:jc w:val="both"/>
      </w:pPr>
      <w:r w:rsidRPr="00922A93">
        <w:t xml:space="preserve">Възложителят обявява настоящата процедура за възлагане на обществена поръчка на основание чл. 18, ал. 1, </w:t>
      </w:r>
      <w:r w:rsidR="00D23AE8">
        <w:t xml:space="preserve">т. 1 </w:t>
      </w:r>
      <w:r w:rsidRPr="00922A93">
        <w:t xml:space="preserve">във връзка с чл. 20, ал. 1, т. 1, буква „б” от Закона за обществените поръчки. За нерегламентираните в настоящата Документация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Процедурата за възлагане на обществената поръчка е основана на принципите на Договора за функциониране на Европейския съюз, както и на произтичащите от него принципи на </w:t>
      </w:r>
      <w:proofErr w:type="spellStart"/>
      <w:r w:rsidRPr="00922A93">
        <w:t>равнопоставеност</w:t>
      </w:r>
      <w:proofErr w:type="spellEnd"/>
      <w:r w:rsidRPr="00922A93">
        <w:t xml:space="preserve"> и недопускане на дискриминация, свободна конкуренция, пропорционалност, публичност и прозрачност, което от своя страна дава възможности за участие на всички участници, отговарящи на изискванията на Възложителя.</w:t>
      </w:r>
    </w:p>
    <w:p w:rsidR="003338A0" w:rsidRPr="00922A93" w:rsidRDefault="003338A0" w:rsidP="00BF4536">
      <w:pPr>
        <w:ind w:firstLine="360"/>
        <w:jc w:val="both"/>
        <w:rPr>
          <w:b/>
          <w:i/>
          <w:lang w:val="en-US"/>
        </w:rPr>
      </w:pPr>
    </w:p>
    <w:p w:rsidR="00E02CE2" w:rsidRPr="00922A93" w:rsidRDefault="00E02CE2" w:rsidP="00E02CE2">
      <w:pPr>
        <w:overflowPunct w:val="0"/>
        <w:autoSpaceDE w:val="0"/>
        <w:autoSpaceDN w:val="0"/>
        <w:adjustRightInd w:val="0"/>
        <w:ind w:left="-284" w:right="-49" w:firstLine="644"/>
        <w:jc w:val="center"/>
        <w:rPr>
          <w:b/>
          <w:i/>
          <w:lang w:val="en-US"/>
        </w:rPr>
      </w:pPr>
      <w:r w:rsidRPr="00922A93">
        <w:rPr>
          <w:b/>
          <w:i/>
        </w:rPr>
        <w:t>В) Предмет на обществената поръчка</w:t>
      </w:r>
      <w:r w:rsidR="001848CA" w:rsidRPr="00922A93">
        <w:rPr>
          <w:b/>
          <w:i/>
        </w:rPr>
        <w:t>. Финансиране.</w:t>
      </w:r>
    </w:p>
    <w:p w:rsidR="00537D1B" w:rsidRPr="00922A93" w:rsidRDefault="001B49E7" w:rsidP="000B4280">
      <w:pPr>
        <w:ind w:firstLine="426"/>
        <w:jc w:val="both"/>
        <w:rPr>
          <w:b/>
        </w:rPr>
      </w:pPr>
      <w:r w:rsidRPr="00922A93">
        <w:rPr>
          <w:bCs/>
        </w:rPr>
        <w:t>Предмет на поръчката е</w:t>
      </w:r>
      <w:r w:rsidR="007013A0" w:rsidRPr="00922A93">
        <w:rPr>
          <w:bCs/>
        </w:rPr>
        <w:t>:</w:t>
      </w:r>
      <w:r w:rsidRPr="00922A93">
        <w:rPr>
          <w:bCs/>
        </w:rPr>
        <w:t xml:space="preserve"> </w:t>
      </w:r>
      <w:r w:rsidR="00537D1B" w:rsidRPr="00922A93">
        <w:rPr>
          <w:b/>
        </w:rPr>
        <w:t>„</w:t>
      </w:r>
      <w:r w:rsidR="00537D1B">
        <w:rPr>
          <w:b/>
        </w:rPr>
        <w:t>Д</w:t>
      </w:r>
      <w:r w:rsidR="00537D1B" w:rsidRPr="00922A93">
        <w:rPr>
          <w:b/>
        </w:rPr>
        <w:t xml:space="preserve">оставка на горива и смазочни материали за срок от 36 месеца за нуждите на </w:t>
      </w:r>
      <w:r w:rsidR="002C2808">
        <w:rPr>
          <w:b/>
        </w:rPr>
        <w:t xml:space="preserve">ТП </w:t>
      </w:r>
      <w:r w:rsidR="000B4280">
        <w:rPr>
          <w:b/>
        </w:rPr>
        <w:t>ДЛС „Русалка” гр. Априлци</w:t>
      </w:r>
      <w:r w:rsidR="00537D1B" w:rsidRPr="00922A93">
        <w:rPr>
          <w:b/>
        </w:rPr>
        <w:t>”.</w:t>
      </w:r>
    </w:p>
    <w:p w:rsidR="00B24066" w:rsidRPr="00922A93" w:rsidRDefault="001848CA" w:rsidP="000B4280">
      <w:pPr>
        <w:ind w:firstLine="426"/>
        <w:jc w:val="both"/>
      </w:pPr>
      <w:r w:rsidRPr="00922A93">
        <w:t>Финансиране на поръчката – със собствени средства.</w:t>
      </w:r>
    </w:p>
    <w:p w:rsidR="001848CA" w:rsidRPr="00922A93" w:rsidRDefault="001848CA" w:rsidP="00B2775D">
      <w:pPr>
        <w:ind w:firstLine="540"/>
        <w:jc w:val="both"/>
      </w:pPr>
    </w:p>
    <w:p w:rsidR="00EF5677" w:rsidRPr="00922A93" w:rsidRDefault="00EF5677" w:rsidP="00EF5677">
      <w:pPr>
        <w:spacing w:before="120"/>
        <w:ind w:left="360"/>
        <w:jc w:val="center"/>
        <w:rPr>
          <w:b/>
          <w:i/>
        </w:rPr>
      </w:pPr>
      <w:r w:rsidRPr="00922A93">
        <w:rPr>
          <w:b/>
          <w:bCs/>
          <w:i/>
        </w:rPr>
        <w:t xml:space="preserve">Г) </w:t>
      </w:r>
      <w:bookmarkStart w:id="1" w:name="_Toc225670838"/>
      <w:r w:rsidRPr="00922A93">
        <w:rPr>
          <w:b/>
          <w:i/>
        </w:rPr>
        <w:t>Приложимо законодателство и документи</w:t>
      </w:r>
      <w:bookmarkEnd w:id="1"/>
    </w:p>
    <w:p w:rsidR="00EF5677" w:rsidRPr="00922A93" w:rsidRDefault="008B5C5D" w:rsidP="000B4280">
      <w:pPr>
        <w:ind w:firstLine="426"/>
        <w:jc w:val="both"/>
      </w:pPr>
      <w:r w:rsidRPr="00922A93">
        <w:t xml:space="preserve">При изготвянето на </w:t>
      </w:r>
      <w:r w:rsidR="00E52581" w:rsidRPr="00922A93">
        <w:t xml:space="preserve">офертите от участниците </w:t>
      </w:r>
      <w:r w:rsidRPr="00922A93">
        <w:t>трябва да се спазват стриктно изискванията на следните нормативни документи:</w:t>
      </w:r>
    </w:p>
    <w:p w:rsidR="004B3811" w:rsidRPr="00537D1B" w:rsidRDefault="00537D1B" w:rsidP="000B4280">
      <w:pPr>
        <w:numPr>
          <w:ilvl w:val="0"/>
          <w:numId w:val="38"/>
        </w:numPr>
        <w:ind w:left="0" w:firstLine="426"/>
        <w:jc w:val="both"/>
      </w:pPr>
      <w:r>
        <w:t>Закона за обществените поръчки и Правилника за неговото прилагане.</w:t>
      </w:r>
    </w:p>
    <w:p w:rsidR="00E25E04" w:rsidRPr="00922A93" w:rsidRDefault="00E25E04" w:rsidP="000B4280">
      <w:pPr>
        <w:numPr>
          <w:ilvl w:val="0"/>
          <w:numId w:val="38"/>
        </w:numPr>
        <w:ind w:left="0" w:firstLine="426"/>
        <w:jc w:val="both"/>
      </w:pPr>
      <w:r w:rsidRPr="00922A93">
        <w:t>Наредбата за изисквания за качеството на течните горива и начина на техния контрол /</w:t>
      </w:r>
      <w:proofErr w:type="spellStart"/>
      <w:r w:rsidRPr="00922A93">
        <w:t>обн</w:t>
      </w:r>
      <w:proofErr w:type="spellEnd"/>
      <w:r w:rsidRPr="00922A93">
        <w:t>.ДВ</w:t>
      </w:r>
      <w:r w:rsidRPr="00922A93">
        <w:rPr>
          <w:lang w:val="ru-RU"/>
        </w:rPr>
        <w:t xml:space="preserve"> </w:t>
      </w:r>
      <w:r w:rsidRPr="00922A93">
        <w:t xml:space="preserve">бр.66/2003г. и </w:t>
      </w:r>
      <w:proofErr w:type="spellStart"/>
      <w:r w:rsidRPr="00922A93">
        <w:t>последващите</w:t>
      </w:r>
      <w:proofErr w:type="spellEnd"/>
      <w:r w:rsidRPr="00922A93">
        <w:t xml:space="preserve"> изменения/.</w:t>
      </w:r>
    </w:p>
    <w:p w:rsidR="003F46D2" w:rsidRPr="00922A93" w:rsidRDefault="003F46D2" w:rsidP="00EF5677">
      <w:pPr>
        <w:spacing w:before="120"/>
        <w:ind w:firstLine="720"/>
        <w:jc w:val="both"/>
        <w:rPr>
          <w:b/>
        </w:rPr>
      </w:pPr>
    </w:p>
    <w:p w:rsidR="00B45C4D" w:rsidRPr="00922A93" w:rsidRDefault="001830D3" w:rsidP="000B4280">
      <w:pPr>
        <w:widowControl w:val="0"/>
        <w:tabs>
          <w:tab w:val="left" w:pos="0"/>
        </w:tabs>
        <w:autoSpaceDE w:val="0"/>
        <w:autoSpaceDN w:val="0"/>
        <w:adjustRightInd w:val="0"/>
        <w:ind w:right="-297"/>
        <w:jc w:val="center"/>
        <w:rPr>
          <w:b/>
          <w:bCs/>
          <w:i/>
        </w:rPr>
      </w:pPr>
      <w:r w:rsidRPr="00922A93">
        <w:rPr>
          <w:b/>
          <w:bCs/>
          <w:i/>
        </w:rPr>
        <w:t>Д</w:t>
      </w:r>
      <w:r w:rsidR="00E02CE2" w:rsidRPr="00922A93">
        <w:rPr>
          <w:b/>
          <w:bCs/>
          <w:i/>
        </w:rPr>
        <w:t xml:space="preserve">) </w:t>
      </w:r>
      <w:r w:rsidR="00D91BBB" w:rsidRPr="00922A93">
        <w:rPr>
          <w:b/>
          <w:bCs/>
          <w:i/>
        </w:rPr>
        <w:t xml:space="preserve">Прогнозна стойност на обществената поръчка. </w:t>
      </w:r>
      <w:r w:rsidR="00E02CE2" w:rsidRPr="00922A93">
        <w:rPr>
          <w:b/>
          <w:bCs/>
          <w:i/>
        </w:rPr>
        <w:t>Мотиви за избор на процедурата</w:t>
      </w:r>
      <w:r w:rsidR="00421A48" w:rsidRPr="00922A93">
        <w:rPr>
          <w:b/>
          <w:bCs/>
          <w:i/>
        </w:rPr>
        <w:t>.</w:t>
      </w:r>
    </w:p>
    <w:p w:rsidR="00AB50B1" w:rsidRPr="0074783E" w:rsidRDefault="00F727FE" w:rsidP="000B4280">
      <w:pPr>
        <w:ind w:firstLine="426"/>
        <w:jc w:val="both"/>
      </w:pPr>
      <w:r w:rsidRPr="00922A93">
        <w:t>Прогнозната стойност на обществената поръчка</w:t>
      </w:r>
      <w:r w:rsidR="00AB50B1" w:rsidRPr="00922A93">
        <w:t xml:space="preserve"> е до </w:t>
      </w:r>
      <w:r w:rsidR="00A42528" w:rsidRPr="00FD7074">
        <w:rPr>
          <w:b/>
          <w:lang w:val="en-US"/>
        </w:rPr>
        <w:t>135</w:t>
      </w:r>
      <w:r w:rsidR="002C2808" w:rsidRPr="00FD7074">
        <w:rPr>
          <w:b/>
        </w:rPr>
        <w:t> 000,00</w:t>
      </w:r>
      <w:r w:rsidR="00AB50B1" w:rsidRPr="00A42528">
        <w:rPr>
          <w:b/>
          <w:i/>
        </w:rPr>
        <w:t xml:space="preserve"> </w:t>
      </w:r>
      <w:r w:rsidR="00537D1B" w:rsidRPr="00A42528">
        <w:rPr>
          <w:b/>
        </w:rPr>
        <w:t>/</w:t>
      </w:r>
      <w:r w:rsidR="002C2808" w:rsidRPr="00A42528">
        <w:rPr>
          <w:b/>
        </w:rPr>
        <w:t>Сто</w:t>
      </w:r>
      <w:r w:rsidR="00A42528" w:rsidRPr="00A42528">
        <w:rPr>
          <w:b/>
        </w:rPr>
        <w:t xml:space="preserve"> тридесет и пет хиляди</w:t>
      </w:r>
      <w:r w:rsidR="002C2808" w:rsidRPr="00A42528">
        <w:rPr>
          <w:b/>
        </w:rPr>
        <w:t xml:space="preserve"> </w:t>
      </w:r>
      <w:r w:rsidR="00AB50B1" w:rsidRPr="00A42528">
        <w:rPr>
          <w:b/>
        </w:rPr>
        <w:t xml:space="preserve">/ </w:t>
      </w:r>
      <w:r w:rsidR="00F3697A" w:rsidRPr="00A42528">
        <w:rPr>
          <w:b/>
        </w:rPr>
        <w:t xml:space="preserve">лева </w:t>
      </w:r>
      <w:r w:rsidR="00AB50B1" w:rsidRPr="00A42528">
        <w:rPr>
          <w:b/>
        </w:rPr>
        <w:t xml:space="preserve">без </w:t>
      </w:r>
      <w:r w:rsidR="00422C97" w:rsidRPr="00A42528">
        <w:rPr>
          <w:b/>
        </w:rPr>
        <w:t xml:space="preserve">начислен </w:t>
      </w:r>
      <w:r w:rsidR="00AB50B1" w:rsidRPr="00A42528">
        <w:rPr>
          <w:b/>
        </w:rPr>
        <w:t>ДДС</w:t>
      </w:r>
      <w:r w:rsidRPr="00A42528">
        <w:rPr>
          <w:b/>
        </w:rPr>
        <w:t>.</w:t>
      </w:r>
    </w:p>
    <w:p w:rsidR="004069BF" w:rsidRPr="00922A93" w:rsidRDefault="004069BF" w:rsidP="000B4280">
      <w:pPr>
        <w:widowControl w:val="0"/>
        <w:tabs>
          <w:tab w:val="left" w:pos="-240"/>
          <w:tab w:val="left" w:pos="360"/>
        </w:tabs>
        <w:autoSpaceDE w:val="0"/>
        <w:autoSpaceDN w:val="0"/>
        <w:adjustRightInd w:val="0"/>
        <w:ind w:right="99" w:firstLine="426"/>
        <w:jc w:val="both"/>
      </w:pPr>
      <w:r w:rsidRPr="00922A93">
        <w:t xml:space="preserve">Така формираната стойност на обществената поръчка е определяща за съответния ред за възлагане на определения вид процедура. </w:t>
      </w:r>
    </w:p>
    <w:p w:rsidR="004069BF" w:rsidRPr="00922A93" w:rsidRDefault="004069BF" w:rsidP="000B4280">
      <w:pPr>
        <w:tabs>
          <w:tab w:val="left" w:pos="0"/>
        </w:tabs>
        <w:ind w:right="27" w:firstLine="426"/>
        <w:jc w:val="both"/>
        <w:rPr>
          <w:lang w:val="ru-RU"/>
        </w:rPr>
      </w:pPr>
      <w:r w:rsidRPr="00922A93">
        <w:rPr>
          <w:lang w:val="en-US"/>
        </w:rPr>
        <w:tab/>
      </w:r>
      <w:r w:rsidRPr="00922A93">
        <w:t>Въз основа на гореизложеното</w:t>
      </w:r>
      <w:r w:rsidRPr="00922A93">
        <w:rPr>
          <w:lang w:val="en-US"/>
        </w:rPr>
        <w:t>,</w:t>
      </w:r>
      <w:r w:rsidRPr="00922A93">
        <w:t xml:space="preserve"> възлагането на доставката по тази поръчка се извършва по реда на откритата процедура по смисъла на чл. 18, ал. 1, т. 1, във връзка с чл. 73, ал. 1 от ЗОП</w:t>
      </w:r>
      <w:r w:rsidRPr="00922A93">
        <w:rPr>
          <w:lang w:val="ru-RU"/>
        </w:rPr>
        <w:t>.</w:t>
      </w:r>
    </w:p>
    <w:p w:rsidR="004069BF" w:rsidRPr="00922A93" w:rsidRDefault="004069BF" w:rsidP="000B4280">
      <w:pPr>
        <w:tabs>
          <w:tab w:val="left" w:pos="0"/>
        </w:tabs>
        <w:ind w:right="99" w:firstLine="426"/>
        <w:jc w:val="both"/>
      </w:pPr>
      <w:r w:rsidRPr="00922A93">
        <w:lastRenderedPageBreak/>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реда на посочения вид процедура, целта на която, от друга страна е да защити обществения интерес, като създаде равни условия и прозрачност при участие в процедурата, </w:t>
      </w:r>
      <w:proofErr w:type="spellStart"/>
      <w:r w:rsidRPr="00922A93">
        <w:t>равнопоставеност</w:t>
      </w:r>
      <w:proofErr w:type="spellEnd"/>
      <w:r w:rsidRPr="00922A93">
        <w:t xml:space="preserve"> и недопускане на дискриминация, свободна конкуренция и пропорционалност. </w:t>
      </w:r>
    </w:p>
    <w:p w:rsidR="004069BF" w:rsidRPr="00922A93" w:rsidRDefault="004069BF" w:rsidP="000B4280">
      <w:pPr>
        <w:tabs>
          <w:tab w:val="left" w:pos="0"/>
        </w:tabs>
        <w:ind w:right="99" w:firstLine="426"/>
        <w:jc w:val="both"/>
      </w:pPr>
      <w:r w:rsidRPr="00922A93">
        <w:t>Настоящата обществена поръчка не следва да бъде разделяна на обособени позиции, с оглед обстоятелството, че предмета на поръчката е неделим.</w:t>
      </w:r>
    </w:p>
    <w:p w:rsidR="00537D1B" w:rsidRPr="00922A93" w:rsidRDefault="00537D1B" w:rsidP="00DC1C94">
      <w:pPr>
        <w:tabs>
          <w:tab w:val="left" w:pos="0"/>
        </w:tabs>
        <w:ind w:right="99"/>
        <w:rPr>
          <w:b/>
          <w:sz w:val="28"/>
          <w:szCs w:val="28"/>
          <w:u w:val="single"/>
        </w:rPr>
      </w:pPr>
    </w:p>
    <w:p w:rsidR="00E02CE2" w:rsidRPr="00922A93" w:rsidRDefault="00E02CE2" w:rsidP="00E02CE2">
      <w:pPr>
        <w:tabs>
          <w:tab w:val="left" w:pos="0"/>
        </w:tabs>
        <w:ind w:right="99"/>
        <w:jc w:val="center"/>
        <w:rPr>
          <w:b/>
          <w:sz w:val="28"/>
          <w:szCs w:val="28"/>
          <w:u w:val="single"/>
        </w:rPr>
      </w:pPr>
      <w:r w:rsidRPr="00922A93">
        <w:rPr>
          <w:b/>
          <w:sz w:val="28"/>
          <w:szCs w:val="28"/>
          <w:u w:val="single"/>
        </w:rPr>
        <w:t xml:space="preserve">РАЗДЕЛ </w:t>
      </w:r>
      <w:r w:rsidR="003338A0" w:rsidRPr="00922A93">
        <w:rPr>
          <w:b/>
          <w:sz w:val="28"/>
          <w:szCs w:val="28"/>
          <w:u w:val="single"/>
          <w:lang w:val="en-US"/>
        </w:rPr>
        <w:t>I</w:t>
      </w:r>
      <w:r w:rsidRPr="00922A93">
        <w:rPr>
          <w:b/>
          <w:sz w:val="28"/>
          <w:szCs w:val="28"/>
          <w:u w:val="single"/>
        </w:rPr>
        <w:t xml:space="preserve">IІ. </w:t>
      </w:r>
    </w:p>
    <w:p w:rsidR="00E02CE2" w:rsidRPr="00922A93" w:rsidRDefault="00E02CE2" w:rsidP="00E02CE2">
      <w:pPr>
        <w:tabs>
          <w:tab w:val="left" w:pos="-240"/>
        </w:tabs>
        <w:ind w:left="-284" w:right="99" w:firstLine="644"/>
        <w:jc w:val="center"/>
        <w:rPr>
          <w:b/>
        </w:rPr>
      </w:pPr>
    </w:p>
    <w:p w:rsidR="00E02CE2" w:rsidRPr="00922A93" w:rsidRDefault="00E02CE2" w:rsidP="00E02CE2">
      <w:pPr>
        <w:tabs>
          <w:tab w:val="left" w:pos="0"/>
        </w:tabs>
        <w:overflowPunct w:val="0"/>
        <w:autoSpaceDE w:val="0"/>
        <w:autoSpaceDN w:val="0"/>
        <w:adjustRightInd w:val="0"/>
        <w:ind w:right="99"/>
        <w:jc w:val="center"/>
        <w:rPr>
          <w:b/>
        </w:rPr>
      </w:pPr>
      <w:r w:rsidRPr="00922A93">
        <w:rPr>
          <w:b/>
        </w:rPr>
        <w:t>ОПИСАНИЕ НА ПРЕДМЕТА НА ПОРЪЧКАТА</w:t>
      </w:r>
    </w:p>
    <w:p w:rsidR="00E02CE2" w:rsidRPr="00922A93" w:rsidRDefault="00E02CE2" w:rsidP="00E02CE2">
      <w:pPr>
        <w:shd w:val="clear" w:color="auto" w:fill="FFFFFF"/>
        <w:spacing w:after="120"/>
        <w:jc w:val="both"/>
        <w:rPr>
          <w:b/>
          <w:i/>
        </w:rPr>
      </w:pPr>
    </w:p>
    <w:p w:rsidR="00E02CE2" w:rsidRPr="00922A93" w:rsidRDefault="00E02CE2" w:rsidP="00E02CE2">
      <w:pPr>
        <w:shd w:val="clear" w:color="auto" w:fill="FFFFFF"/>
        <w:jc w:val="center"/>
        <w:rPr>
          <w:b/>
          <w:i/>
        </w:rPr>
      </w:pPr>
      <w:r w:rsidRPr="00922A93">
        <w:rPr>
          <w:b/>
          <w:i/>
        </w:rPr>
        <w:t xml:space="preserve">А) </w:t>
      </w:r>
      <w:r w:rsidR="00B86C38" w:rsidRPr="00922A93">
        <w:rPr>
          <w:b/>
          <w:i/>
        </w:rPr>
        <w:t xml:space="preserve">Обект и </w:t>
      </w:r>
      <w:r w:rsidRPr="00922A93">
        <w:rPr>
          <w:b/>
          <w:i/>
        </w:rPr>
        <w:t>Предмет на поръчката</w:t>
      </w:r>
      <w:r w:rsidR="00F6611D" w:rsidRPr="00922A93">
        <w:rPr>
          <w:b/>
          <w:i/>
        </w:rPr>
        <w:t>.</w:t>
      </w:r>
      <w:r w:rsidR="00F6611D" w:rsidRPr="00922A93">
        <w:rPr>
          <w:rFonts w:cs="Arial"/>
          <w:b/>
          <w:szCs w:val="20"/>
        </w:rPr>
        <w:t xml:space="preserve"> </w:t>
      </w:r>
      <w:r w:rsidR="00F6611D" w:rsidRPr="00922A93">
        <w:rPr>
          <w:rFonts w:cs="Arial"/>
          <w:b/>
          <w:i/>
          <w:szCs w:val="20"/>
        </w:rPr>
        <w:t>Общи изисквания към изпълнението</w:t>
      </w:r>
    </w:p>
    <w:p w:rsidR="00B86C38" w:rsidRPr="00922A93" w:rsidRDefault="00B86C38" w:rsidP="00803ED7">
      <w:pPr>
        <w:spacing w:line="269" w:lineRule="auto"/>
        <w:ind w:firstLine="426"/>
        <w:jc w:val="both"/>
        <w:rPr>
          <w:rFonts w:cs="Arial"/>
          <w:szCs w:val="20"/>
        </w:rPr>
      </w:pPr>
      <w:r w:rsidRPr="00922A93">
        <w:rPr>
          <w:rFonts w:cs="Arial"/>
          <w:szCs w:val="20"/>
        </w:rPr>
        <w:t>Обект на обществената поръчка е доставка, осъществявана чрез покупка съгласно чл. 3, ал. 1, т. 2 от Закона за обществените поръчки (ЗОП).</w:t>
      </w:r>
    </w:p>
    <w:p w:rsidR="00537D1B" w:rsidRPr="00922A93" w:rsidRDefault="00E02CE2" w:rsidP="00803ED7">
      <w:pPr>
        <w:ind w:firstLine="426"/>
        <w:jc w:val="both"/>
        <w:rPr>
          <w:b/>
        </w:rPr>
      </w:pPr>
      <w:r w:rsidRPr="00922A93">
        <w:t xml:space="preserve">Предметът на настоящата процедура е: </w:t>
      </w:r>
      <w:r w:rsidR="00537D1B" w:rsidRPr="00922A93">
        <w:rPr>
          <w:b/>
        </w:rPr>
        <w:t>„</w:t>
      </w:r>
      <w:r w:rsidR="00537D1B">
        <w:rPr>
          <w:b/>
        </w:rPr>
        <w:t>Д</w:t>
      </w:r>
      <w:r w:rsidR="00537D1B" w:rsidRPr="00922A93">
        <w:rPr>
          <w:b/>
        </w:rPr>
        <w:t xml:space="preserve">оставка на горива и смазочни материали за срок от 36 месеца за нуждите на </w:t>
      </w:r>
      <w:r w:rsidR="002C2808">
        <w:rPr>
          <w:b/>
        </w:rPr>
        <w:t xml:space="preserve">ТП </w:t>
      </w:r>
      <w:r w:rsidR="000B4280">
        <w:rPr>
          <w:b/>
        </w:rPr>
        <w:t>ДЛС „Русалка” гр. Априлци</w:t>
      </w:r>
      <w:r w:rsidR="002C2808">
        <w:rPr>
          <w:b/>
        </w:rPr>
        <w:t>”</w:t>
      </w:r>
      <w:r w:rsidR="00537D1B" w:rsidRPr="00922A93">
        <w:rPr>
          <w:b/>
        </w:rPr>
        <w:t>.</w:t>
      </w:r>
    </w:p>
    <w:p w:rsidR="004B501B" w:rsidRPr="00886458" w:rsidRDefault="004B501B" w:rsidP="00803ED7">
      <w:pPr>
        <w:tabs>
          <w:tab w:val="left" w:pos="709"/>
        </w:tabs>
        <w:ind w:firstLine="426"/>
        <w:jc w:val="both"/>
        <w:outlineLvl w:val="0"/>
      </w:pPr>
      <w:proofErr w:type="spellStart"/>
      <w:proofErr w:type="gramStart"/>
      <w:r w:rsidRPr="00886458">
        <w:rPr>
          <w:lang w:val="ru-RU"/>
        </w:rPr>
        <w:t>Горивата</w:t>
      </w:r>
      <w:proofErr w:type="spellEnd"/>
      <w:r w:rsidRPr="00886458">
        <w:rPr>
          <w:lang w:val="ru-RU"/>
        </w:rPr>
        <w:t xml:space="preserve"> </w:t>
      </w:r>
      <w:proofErr w:type="spellStart"/>
      <w:r w:rsidRPr="00886458">
        <w:rPr>
          <w:lang w:val="ru-RU"/>
        </w:rPr>
        <w:t>трябва</w:t>
      </w:r>
      <w:proofErr w:type="spellEnd"/>
      <w:r w:rsidRPr="00886458">
        <w:rPr>
          <w:lang w:val="ru-RU"/>
        </w:rPr>
        <w:t xml:space="preserve"> да </w:t>
      </w:r>
      <w:proofErr w:type="spellStart"/>
      <w:r w:rsidRPr="00886458">
        <w:rPr>
          <w:lang w:val="ru-RU"/>
        </w:rPr>
        <w:t>отговарят</w:t>
      </w:r>
      <w:proofErr w:type="spellEnd"/>
      <w:r w:rsidRPr="00886458">
        <w:rPr>
          <w:lang w:val="ru-RU"/>
        </w:rPr>
        <w:t xml:space="preserve"> на БДС и </w:t>
      </w:r>
      <w:proofErr w:type="spellStart"/>
      <w:r w:rsidRPr="00886458">
        <w:rPr>
          <w:lang w:val="ru-RU"/>
        </w:rPr>
        <w:t>изискванията</w:t>
      </w:r>
      <w:proofErr w:type="spellEnd"/>
      <w:r w:rsidRPr="00886458">
        <w:rPr>
          <w:lang w:val="ru-RU"/>
        </w:rPr>
        <w:t xml:space="preserve"> за качество, </w:t>
      </w:r>
      <w:proofErr w:type="spellStart"/>
      <w:r w:rsidRPr="00886458">
        <w:rPr>
          <w:lang w:val="ru-RU"/>
        </w:rPr>
        <w:t>посочени</w:t>
      </w:r>
      <w:proofErr w:type="spellEnd"/>
      <w:r w:rsidRPr="00886458">
        <w:rPr>
          <w:lang w:val="ru-RU"/>
        </w:rPr>
        <w:t xml:space="preserve"> в </w:t>
      </w:r>
      <w:proofErr w:type="spellStart"/>
      <w:r w:rsidRPr="00886458">
        <w:rPr>
          <w:lang w:val="ru-RU"/>
        </w:rPr>
        <w:t>Наредба</w:t>
      </w:r>
      <w:proofErr w:type="spellEnd"/>
      <w:r w:rsidRPr="00886458">
        <w:rPr>
          <w:lang w:val="ru-RU"/>
        </w:rPr>
        <w:t xml:space="preserve"> за </w:t>
      </w:r>
      <w:proofErr w:type="spellStart"/>
      <w:r w:rsidRPr="00886458">
        <w:rPr>
          <w:lang w:val="ru-RU"/>
        </w:rPr>
        <w:t>изискванията</w:t>
      </w:r>
      <w:proofErr w:type="spellEnd"/>
      <w:r w:rsidRPr="00886458">
        <w:rPr>
          <w:lang w:val="ru-RU"/>
        </w:rPr>
        <w:t xml:space="preserve"> за </w:t>
      </w:r>
      <w:proofErr w:type="spellStart"/>
      <w:r w:rsidRPr="00886458">
        <w:rPr>
          <w:lang w:val="ru-RU"/>
        </w:rPr>
        <w:t>качеството</w:t>
      </w:r>
      <w:proofErr w:type="spellEnd"/>
      <w:r w:rsidRPr="00886458">
        <w:rPr>
          <w:lang w:val="ru-RU"/>
        </w:rPr>
        <w:t xml:space="preserve"> на </w:t>
      </w:r>
      <w:proofErr w:type="spellStart"/>
      <w:r w:rsidRPr="00886458">
        <w:rPr>
          <w:lang w:val="ru-RU"/>
        </w:rPr>
        <w:t>течните</w:t>
      </w:r>
      <w:proofErr w:type="spellEnd"/>
      <w:r w:rsidRPr="00886458">
        <w:rPr>
          <w:lang w:val="ru-RU"/>
        </w:rPr>
        <w:t xml:space="preserve"> </w:t>
      </w:r>
      <w:proofErr w:type="spellStart"/>
      <w:r w:rsidRPr="00886458">
        <w:rPr>
          <w:lang w:val="ru-RU"/>
        </w:rPr>
        <w:t>горива</w:t>
      </w:r>
      <w:proofErr w:type="spellEnd"/>
      <w:r w:rsidRPr="00886458">
        <w:rPr>
          <w:lang w:val="ru-RU"/>
        </w:rPr>
        <w:t xml:space="preserve">, </w:t>
      </w:r>
      <w:proofErr w:type="spellStart"/>
      <w:r w:rsidRPr="00886458">
        <w:rPr>
          <w:lang w:val="ru-RU"/>
        </w:rPr>
        <w:t>условията</w:t>
      </w:r>
      <w:proofErr w:type="spellEnd"/>
      <w:r w:rsidRPr="00886458">
        <w:rPr>
          <w:lang w:val="ru-RU"/>
        </w:rPr>
        <w:t xml:space="preserve">, </w:t>
      </w:r>
      <w:proofErr w:type="spellStart"/>
      <w:r w:rsidRPr="00886458">
        <w:rPr>
          <w:lang w:val="ru-RU"/>
        </w:rPr>
        <w:t>реда</w:t>
      </w:r>
      <w:proofErr w:type="spellEnd"/>
      <w:r w:rsidRPr="00886458">
        <w:rPr>
          <w:lang w:val="ru-RU"/>
        </w:rPr>
        <w:t xml:space="preserve"> и начина за </w:t>
      </w:r>
      <w:proofErr w:type="spellStart"/>
      <w:r w:rsidRPr="00886458">
        <w:rPr>
          <w:lang w:val="ru-RU"/>
        </w:rPr>
        <w:t>техния</w:t>
      </w:r>
      <w:proofErr w:type="spellEnd"/>
      <w:r w:rsidRPr="00886458">
        <w:rPr>
          <w:lang w:val="ru-RU"/>
        </w:rPr>
        <w:t xml:space="preserve"> </w:t>
      </w:r>
      <w:proofErr w:type="spellStart"/>
      <w:r w:rsidRPr="00886458">
        <w:rPr>
          <w:lang w:val="ru-RU"/>
        </w:rPr>
        <w:t>контрол</w:t>
      </w:r>
      <w:proofErr w:type="spellEnd"/>
      <w:r w:rsidRPr="00886458">
        <w:rPr>
          <w:lang w:val="ru-RU"/>
        </w:rPr>
        <w:t xml:space="preserve">, </w:t>
      </w:r>
      <w:proofErr w:type="spellStart"/>
      <w:r w:rsidRPr="00886458">
        <w:rPr>
          <w:lang w:val="ru-RU"/>
        </w:rPr>
        <w:t>приета</w:t>
      </w:r>
      <w:proofErr w:type="spellEnd"/>
      <w:r w:rsidRPr="00886458">
        <w:rPr>
          <w:lang w:val="ru-RU"/>
        </w:rPr>
        <w:t xml:space="preserve"> с Постановление № 156 на МС от 15.07.2003 г.</w:t>
      </w:r>
      <w:r w:rsidRPr="00886458">
        <w:rPr>
          <w:lang w:val="en-US"/>
        </w:rPr>
        <w:t xml:space="preserve"> /</w:t>
      </w:r>
      <w:proofErr w:type="spellStart"/>
      <w:r w:rsidRPr="00886458">
        <w:rPr>
          <w:rStyle w:val="historyitem"/>
        </w:rPr>
        <w:t>Обн</w:t>
      </w:r>
      <w:proofErr w:type="spellEnd"/>
      <w:r w:rsidRPr="00886458">
        <w:rPr>
          <w:rStyle w:val="historyitem"/>
        </w:rPr>
        <w:t>.</w:t>
      </w:r>
      <w:proofErr w:type="gramEnd"/>
      <w:r w:rsidRPr="00886458">
        <w:rPr>
          <w:rStyle w:val="historyitem"/>
        </w:rPr>
        <w:t xml:space="preserve"> ДВ. бр. </w:t>
      </w:r>
      <w:r w:rsidRPr="00886458">
        <w:rPr>
          <w:bCs/>
          <w:iCs/>
        </w:rPr>
        <w:t>66</w:t>
      </w:r>
      <w:r w:rsidRPr="00886458">
        <w:rPr>
          <w:rStyle w:val="historyitem"/>
        </w:rPr>
        <w:t xml:space="preserve"> от 25 Юли 2003 г./</w:t>
      </w:r>
      <w:r w:rsidRPr="00886458">
        <w:rPr>
          <w:lang w:val="en-US"/>
        </w:rPr>
        <w:t xml:space="preserve"> </w:t>
      </w:r>
    </w:p>
    <w:p w:rsidR="00E02CE2" w:rsidRPr="00922A93" w:rsidRDefault="001B49E7" w:rsidP="00E02CE2">
      <w:pPr>
        <w:jc w:val="center"/>
        <w:rPr>
          <w:b/>
          <w:i/>
        </w:rPr>
      </w:pPr>
      <w:r w:rsidRPr="00922A93">
        <w:rPr>
          <w:b/>
          <w:i/>
        </w:rPr>
        <w:t xml:space="preserve">Б) </w:t>
      </w:r>
      <w:proofErr w:type="spellStart"/>
      <w:r w:rsidRPr="00922A93">
        <w:rPr>
          <w:b/>
          <w:i/>
        </w:rPr>
        <w:t>Местоизпълнение</w:t>
      </w:r>
      <w:proofErr w:type="spellEnd"/>
    </w:p>
    <w:p w:rsidR="003D1219" w:rsidRPr="00922A93" w:rsidRDefault="00510058" w:rsidP="00803ED7">
      <w:pPr>
        <w:ind w:firstLine="426"/>
        <w:jc w:val="both"/>
      </w:pPr>
      <w:r w:rsidRPr="00922A93">
        <w:rPr>
          <w:rFonts w:cs="Arial"/>
          <w:szCs w:val="20"/>
        </w:rPr>
        <w:t xml:space="preserve">Място за изпълнение на поръчката – </w:t>
      </w:r>
      <w:r w:rsidR="003D1219" w:rsidRPr="00922A93">
        <w:t xml:space="preserve">бензиностанциите на изпълнителя, разположени на територията </w:t>
      </w:r>
      <w:r w:rsidR="00BD4FD0" w:rsidRPr="00922A93">
        <w:t xml:space="preserve">на </w:t>
      </w:r>
      <w:r w:rsidR="0074783E">
        <w:t>гр.</w:t>
      </w:r>
      <w:r w:rsidR="00803ED7">
        <w:t>Априлци</w:t>
      </w:r>
      <w:r w:rsidR="003D1219" w:rsidRPr="00922A93">
        <w:t xml:space="preserve">. </w:t>
      </w:r>
    </w:p>
    <w:p w:rsidR="001B49E7" w:rsidRPr="00922A93" w:rsidRDefault="001B49E7" w:rsidP="003D1219">
      <w:pPr>
        <w:spacing w:line="249" w:lineRule="auto"/>
        <w:ind w:firstLine="720"/>
        <w:jc w:val="both"/>
      </w:pPr>
    </w:p>
    <w:p w:rsidR="000F2494" w:rsidRPr="00922A93" w:rsidRDefault="00E02CE2" w:rsidP="000F2494">
      <w:pPr>
        <w:tabs>
          <w:tab w:val="left" w:pos="720"/>
        </w:tabs>
        <w:autoSpaceDE w:val="0"/>
        <w:autoSpaceDN w:val="0"/>
        <w:adjustRightInd w:val="0"/>
        <w:jc w:val="center"/>
        <w:rPr>
          <w:b/>
          <w:i/>
        </w:rPr>
      </w:pPr>
      <w:r w:rsidRPr="00922A93">
        <w:rPr>
          <w:b/>
          <w:i/>
        </w:rPr>
        <w:t>В) Срок за изпълнение на поръчката:</w:t>
      </w:r>
    </w:p>
    <w:p w:rsidR="002C53A9" w:rsidRPr="00922A93" w:rsidRDefault="004069BF" w:rsidP="00803ED7">
      <w:pPr>
        <w:spacing w:line="276" w:lineRule="auto"/>
        <w:ind w:right="23" w:firstLine="426"/>
        <w:jc w:val="both"/>
      </w:pPr>
      <w:r w:rsidRPr="00922A93">
        <w:rPr>
          <w:rFonts w:eastAsia="MS Mincho"/>
        </w:rPr>
        <w:t xml:space="preserve">Договорът се сключва за срок до </w:t>
      </w:r>
      <w:r w:rsidR="00537D1B">
        <w:rPr>
          <w:rFonts w:eastAsia="MS Mincho"/>
        </w:rPr>
        <w:t>36</w:t>
      </w:r>
      <w:r w:rsidRPr="00922A93">
        <w:rPr>
          <w:rFonts w:eastAsia="MS Mincho"/>
        </w:rPr>
        <w:t xml:space="preserve"> (</w:t>
      </w:r>
      <w:r w:rsidR="00537D1B">
        <w:rPr>
          <w:rFonts w:eastAsia="MS Mincho"/>
        </w:rPr>
        <w:t>Тридесет и шест</w:t>
      </w:r>
      <w:r w:rsidRPr="00922A93">
        <w:rPr>
          <w:rFonts w:eastAsia="MS Mincho"/>
        </w:rPr>
        <w:t xml:space="preserve">) месеца, </w:t>
      </w:r>
      <w:r w:rsidRPr="00CC0BEB">
        <w:rPr>
          <w:rFonts w:eastAsia="MS Mincho"/>
        </w:rPr>
        <w:t xml:space="preserve">считано от </w:t>
      </w:r>
      <w:r w:rsidR="00CC0BEB" w:rsidRPr="00CC0BEB">
        <w:rPr>
          <w:rFonts w:eastAsia="MS Mincho"/>
        </w:rPr>
        <w:t>10.07.2018 год.</w:t>
      </w:r>
      <w:r w:rsidRPr="00CC0BEB">
        <w:rPr>
          <w:rFonts w:eastAsia="MS Mincho"/>
        </w:rPr>
        <w:t xml:space="preserve"> или до достигане прогнозната  стойност на договора</w:t>
      </w:r>
      <w:r w:rsidR="00537D1B" w:rsidRPr="00CC0BEB">
        <w:rPr>
          <w:rFonts w:eastAsia="MS Mincho"/>
        </w:rPr>
        <w:t xml:space="preserve"> – което от двете събития настъпи първо</w:t>
      </w:r>
      <w:r w:rsidR="003E55FF" w:rsidRPr="00CC0BEB">
        <w:rPr>
          <w:rFonts w:eastAsia="MS Mincho"/>
        </w:rPr>
        <w:t>.</w:t>
      </w:r>
    </w:p>
    <w:p w:rsidR="00E02CE2" w:rsidRPr="00922A93" w:rsidRDefault="00E02CE2" w:rsidP="00E02CE2">
      <w:pPr>
        <w:tabs>
          <w:tab w:val="left" w:pos="-240"/>
        </w:tabs>
        <w:overflowPunct w:val="0"/>
        <w:autoSpaceDE w:val="0"/>
        <w:autoSpaceDN w:val="0"/>
        <w:adjustRightInd w:val="0"/>
        <w:ind w:left="-284" w:right="99" w:firstLine="644"/>
        <w:jc w:val="center"/>
        <w:rPr>
          <w:b/>
        </w:rPr>
      </w:pPr>
    </w:p>
    <w:p w:rsidR="00FB6758" w:rsidRPr="00922A93" w:rsidRDefault="002D4E29" w:rsidP="00FB6758">
      <w:pPr>
        <w:tabs>
          <w:tab w:val="left" w:pos="720"/>
        </w:tabs>
        <w:autoSpaceDE w:val="0"/>
        <w:autoSpaceDN w:val="0"/>
        <w:adjustRightInd w:val="0"/>
        <w:jc w:val="center"/>
        <w:rPr>
          <w:b/>
          <w:i/>
        </w:rPr>
      </w:pPr>
      <w:r>
        <w:rPr>
          <w:b/>
          <w:i/>
        </w:rPr>
        <w:t>Г</w:t>
      </w:r>
      <w:r w:rsidR="00E02CE2" w:rsidRPr="00922A93">
        <w:rPr>
          <w:b/>
          <w:i/>
        </w:rPr>
        <w:t>)</w:t>
      </w:r>
      <w:r>
        <w:rPr>
          <w:b/>
          <w:i/>
        </w:rPr>
        <w:t xml:space="preserve"> </w:t>
      </w:r>
      <w:r w:rsidR="00E02CE2" w:rsidRPr="00922A93">
        <w:rPr>
          <w:b/>
          <w:i/>
        </w:rPr>
        <w:t>Критерий</w:t>
      </w:r>
      <w:r w:rsidR="00F727FE" w:rsidRPr="00922A93">
        <w:rPr>
          <w:b/>
          <w:i/>
        </w:rPr>
        <w:t xml:space="preserve"> за възлагане</w:t>
      </w:r>
      <w:r w:rsidR="00E02CE2" w:rsidRPr="00922A93">
        <w:rPr>
          <w:b/>
          <w:i/>
        </w:rPr>
        <w:t>:</w:t>
      </w:r>
    </w:p>
    <w:p w:rsidR="00E02CE2" w:rsidRPr="00537D1B" w:rsidRDefault="0098301A" w:rsidP="00803ED7">
      <w:pPr>
        <w:tabs>
          <w:tab w:val="left" w:pos="720"/>
        </w:tabs>
        <w:autoSpaceDE w:val="0"/>
        <w:autoSpaceDN w:val="0"/>
        <w:adjustRightInd w:val="0"/>
        <w:ind w:firstLine="426"/>
        <w:jc w:val="both"/>
      </w:pPr>
      <w:r w:rsidRPr="00922A93">
        <w:t>Оценяването на предложенията в н</w:t>
      </w:r>
      <w:r w:rsidR="00107A68" w:rsidRPr="00922A93">
        <w:t>астоящата обществена поръчка се</w:t>
      </w:r>
      <w:r w:rsidRPr="00922A93">
        <w:t xml:space="preserve"> извършва</w:t>
      </w:r>
      <w:r w:rsidR="00107A68" w:rsidRPr="00922A93">
        <w:t xml:space="preserve"> въз основа на критерия за възлагане </w:t>
      </w:r>
      <w:r w:rsidR="00E02CE2" w:rsidRPr="00922A93">
        <w:rPr>
          <w:b/>
        </w:rPr>
        <w:t>„</w:t>
      </w:r>
      <w:r w:rsidR="00F727FE" w:rsidRPr="00922A93">
        <w:rPr>
          <w:b/>
        </w:rPr>
        <w:t>най-ниска цена</w:t>
      </w:r>
      <w:r w:rsidR="00E02CE2" w:rsidRPr="00922A93">
        <w:rPr>
          <w:b/>
        </w:rPr>
        <w:t xml:space="preserve">” </w:t>
      </w:r>
      <w:r w:rsidR="00F727FE" w:rsidRPr="00922A93">
        <w:rPr>
          <w:b/>
        </w:rPr>
        <w:t>(чл. 70, ал. 2</w:t>
      </w:r>
      <w:r w:rsidR="00E02CE2" w:rsidRPr="00922A93">
        <w:rPr>
          <w:b/>
        </w:rPr>
        <w:t xml:space="preserve">, т. </w:t>
      </w:r>
      <w:r w:rsidR="00F727FE" w:rsidRPr="00922A93">
        <w:rPr>
          <w:b/>
        </w:rPr>
        <w:t>1</w:t>
      </w:r>
      <w:r w:rsidR="00E02CE2" w:rsidRPr="00922A93">
        <w:rPr>
          <w:b/>
        </w:rPr>
        <w:t xml:space="preserve"> от ЗОП</w:t>
      </w:r>
      <w:r w:rsidR="00537D1B">
        <w:rPr>
          <w:b/>
          <w:lang w:val="en-US"/>
        </w:rPr>
        <w:t>).</w:t>
      </w:r>
    </w:p>
    <w:p w:rsidR="008D23F4" w:rsidRPr="006D7070" w:rsidRDefault="008D23F4" w:rsidP="00803ED7">
      <w:pPr>
        <w:shd w:val="clear" w:color="auto" w:fill="FFFFFF"/>
        <w:spacing w:line="274" w:lineRule="exact"/>
        <w:ind w:right="14" w:firstLine="426"/>
        <w:jc w:val="both"/>
        <w:rPr>
          <w:lang w:val="en-US"/>
        </w:rPr>
      </w:pPr>
      <w:r w:rsidRPr="00922A93">
        <w:t>Участникът, предложил най-висока търговска отстъпка (процент от цената за литър гориво</w:t>
      </w:r>
      <w:r w:rsidR="009E3A33">
        <w:t>/смазочни материали</w:t>
      </w:r>
      <w:r w:rsidRPr="00922A93">
        <w:t xml:space="preserve"> без включен ДДС, на която се търгува в конкретния обект </w:t>
      </w:r>
      <w:r w:rsidR="00537D1B">
        <w:t>–</w:t>
      </w:r>
      <w:r w:rsidRPr="00922A93">
        <w:t>бензиностанция</w:t>
      </w:r>
      <w:r w:rsidR="00537D1B">
        <w:t xml:space="preserve"> -</w:t>
      </w:r>
      <w:r w:rsidRPr="00922A93">
        <w:t xml:space="preserve"> към момента на зареждането с гориво) се класира на първо място. Тази отстъпка остава непроменена за целия период на действие на сключения договор за обществена поръчка</w:t>
      </w:r>
      <w:r w:rsidR="006D7070">
        <w:rPr>
          <w:lang w:val="en-US"/>
        </w:rPr>
        <w:t>.</w:t>
      </w:r>
    </w:p>
    <w:p w:rsidR="00E02CE2" w:rsidRPr="00922A93" w:rsidRDefault="00E02CE2" w:rsidP="004A62D9">
      <w:pPr>
        <w:pStyle w:val="21"/>
        <w:spacing w:after="0"/>
        <w:ind w:left="0" w:right="-49"/>
        <w:rPr>
          <w:rFonts w:ascii="Times New Roman" w:hAnsi="Times New Roman"/>
          <w:b/>
          <w:lang w:val="bg-BG"/>
        </w:rPr>
      </w:pPr>
    </w:p>
    <w:p w:rsidR="00FB6758" w:rsidRPr="00922A93" w:rsidRDefault="00FB6758" w:rsidP="00FB6758">
      <w:pPr>
        <w:tabs>
          <w:tab w:val="left" w:pos="709"/>
        </w:tabs>
        <w:spacing w:line="276" w:lineRule="auto"/>
        <w:ind w:left="284" w:right="23"/>
        <w:jc w:val="center"/>
        <w:rPr>
          <w:b/>
          <w:i/>
        </w:rPr>
      </w:pPr>
      <w:r w:rsidRPr="00922A93">
        <w:rPr>
          <w:b/>
          <w:i/>
        </w:rPr>
        <w:t>Д</w:t>
      </w:r>
      <w:r w:rsidRPr="00922A93">
        <w:rPr>
          <w:b/>
          <w:i/>
          <w:lang w:val="en-US"/>
        </w:rPr>
        <w:t xml:space="preserve">) </w:t>
      </w:r>
      <w:r w:rsidR="00213E6E" w:rsidRPr="00922A93">
        <w:rPr>
          <w:b/>
          <w:i/>
        </w:rPr>
        <w:t>Условия и н</w:t>
      </w:r>
      <w:r w:rsidR="00975FEB" w:rsidRPr="00922A93">
        <w:rPr>
          <w:b/>
          <w:i/>
        </w:rPr>
        <w:t>ачин на плащане</w:t>
      </w:r>
    </w:p>
    <w:p w:rsidR="005370A7" w:rsidRPr="00922A93" w:rsidRDefault="00975FEB" w:rsidP="00803ED7">
      <w:pPr>
        <w:ind w:firstLine="426"/>
        <w:jc w:val="both"/>
      </w:pPr>
      <w:r w:rsidRPr="00922A93">
        <w:t>Плащанията по договора ще се извършват в лева по банков път в срок до 30 кале</w:t>
      </w:r>
      <w:r w:rsidR="00286A8E" w:rsidRPr="00922A93">
        <w:t xml:space="preserve">ндарни дни, след представяне на </w:t>
      </w:r>
      <w:r w:rsidR="001848CA" w:rsidRPr="00922A93">
        <w:t>оригинална ф</w:t>
      </w:r>
      <w:r w:rsidRPr="00922A93">
        <w:t>актура от изпълнителя</w:t>
      </w:r>
      <w:r w:rsidR="0098301A" w:rsidRPr="00922A93">
        <w:t>. Плащането се извършва в български левове, с платежно нареждане по банкова сметка, по</w:t>
      </w:r>
      <w:r w:rsidR="004A62D9" w:rsidRPr="00922A93">
        <w:t>сочена от ИЗПЪЛНИТЕЛЯ</w:t>
      </w:r>
      <w:r w:rsidR="00537D1B">
        <w:t>.</w:t>
      </w:r>
    </w:p>
    <w:p w:rsidR="005370A7" w:rsidRDefault="005370A7" w:rsidP="00E02CE2">
      <w:pPr>
        <w:pStyle w:val="21"/>
        <w:spacing w:after="0"/>
        <w:ind w:right="-49"/>
        <w:jc w:val="center"/>
        <w:rPr>
          <w:rFonts w:ascii="Times New Roman" w:hAnsi="Times New Roman"/>
          <w:b/>
          <w:sz w:val="28"/>
          <w:szCs w:val="28"/>
          <w:u w:val="single"/>
          <w:lang w:val="bg-BG"/>
        </w:rPr>
      </w:pPr>
    </w:p>
    <w:p w:rsidR="00803ED7" w:rsidRDefault="00803ED7" w:rsidP="00E02CE2">
      <w:pPr>
        <w:pStyle w:val="21"/>
        <w:spacing w:after="0"/>
        <w:ind w:right="-49"/>
        <w:jc w:val="center"/>
        <w:rPr>
          <w:rFonts w:ascii="Times New Roman" w:hAnsi="Times New Roman"/>
          <w:b/>
          <w:sz w:val="28"/>
          <w:szCs w:val="28"/>
          <w:u w:val="single"/>
          <w:lang w:val="bg-BG"/>
        </w:rPr>
      </w:pPr>
    </w:p>
    <w:p w:rsidR="00803ED7" w:rsidRPr="00922A93" w:rsidRDefault="00803ED7" w:rsidP="00E02CE2">
      <w:pPr>
        <w:pStyle w:val="21"/>
        <w:spacing w:after="0"/>
        <w:ind w:right="-49"/>
        <w:jc w:val="center"/>
        <w:rPr>
          <w:rFonts w:ascii="Times New Roman" w:hAnsi="Times New Roman"/>
          <w:b/>
          <w:sz w:val="28"/>
          <w:szCs w:val="28"/>
          <w:u w:val="single"/>
          <w:lang w:val="bg-BG"/>
        </w:rPr>
      </w:pPr>
    </w:p>
    <w:p w:rsidR="002B4432" w:rsidRPr="00886458" w:rsidRDefault="002B4432" w:rsidP="009E3A33">
      <w:pPr>
        <w:pStyle w:val="21"/>
        <w:spacing w:after="0"/>
        <w:ind w:left="0" w:right="-49"/>
        <w:jc w:val="center"/>
        <w:rPr>
          <w:rFonts w:ascii="Times New Roman" w:hAnsi="Times New Roman"/>
          <w:b/>
          <w:sz w:val="28"/>
          <w:szCs w:val="28"/>
          <w:u w:val="single"/>
          <w:lang w:val="bg-BG"/>
        </w:rPr>
      </w:pPr>
      <w:r w:rsidRPr="00886458">
        <w:rPr>
          <w:rFonts w:ascii="Times New Roman" w:hAnsi="Times New Roman"/>
          <w:b/>
          <w:sz w:val="28"/>
          <w:szCs w:val="28"/>
          <w:u w:val="single"/>
          <w:lang w:val="bg-BG"/>
        </w:rPr>
        <w:t xml:space="preserve">РАЗДЕЛ </w:t>
      </w:r>
      <w:r w:rsidRPr="00886458">
        <w:rPr>
          <w:rFonts w:ascii="Times New Roman" w:hAnsi="Times New Roman"/>
          <w:b/>
          <w:sz w:val="28"/>
          <w:szCs w:val="28"/>
          <w:u w:val="single"/>
          <w:lang w:val="en-US"/>
        </w:rPr>
        <w:t>IV</w:t>
      </w:r>
    </w:p>
    <w:p w:rsidR="002B4432" w:rsidRPr="00886458" w:rsidRDefault="002B4432" w:rsidP="009E3A33">
      <w:pPr>
        <w:pStyle w:val="21"/>
        <w:spacing w:after="0"/>
        <w:ind w:right="-49"/>
        <w:jc w:val="center"/>
        <w:rPr>
          <w:rFonts w:ascii="Times New Roman" w:hAnsi="Times New Roman"/>
          <w:b/>
          <w:sz w:val="28"/>
          <w:szCs w:val="28"/>
          <w:u w:val="single"/>
          <w:lang w:val="bg-BG"/>
        </w:rPr>
      </w:pPr>
    </w:p>
    <w:p w:rsidR="00510058" w:rsidRPr="00886458" w:rsidRDefault="0098301A" w:rsidP="009E3A33">
      <w:pPr>
        <w:pStyle w:val="21"/>
        <w:spacing w:after="0"/>
        <w:ind w:right="-49"/>
        <w:jc w:val="center"/>
        <w:rPr>
          <w:rFonts w:ascii="Times New Roman" w:hAnsi="Times New Roman"/>
          <w:b/>
          <w:sz w:val="28"/>
          <w:szCs w:val="28"/>
          <w:lang w:val="bg-BG"/>
        </w:rPr>
      </w:pPr>
      <w:r w:rsidRPr="00886458">
        <w:rPr>
          <w:rFonts w:ascii="Times New Roman" w:hAnsi="Times New Roman"/>
          <w:b/>
          <w:sz w:val="28"/>
          <w:szCs w:val="28"/>
          <w:lang w:val="bg-BG"/>
        </w:rPr>
        <w:t>ТЕХНИЧЕСКА СПЕЦИФИКАЦИЯ</w:t>
      </w:r>
    </w:p>
    <w:p w:rsidR="00AC5724" w:rsidRPr="00922A93" w:rsidRDefault="00AC5724" w:rsidP="00C144C6">
      <w:pPr>
        <w:pStyle w:val="21"/>
        <w:spacing w:after="0"/>
        <w:ind w:right="-49"/>
        <w:jc w:val="center"/>
        <w:rPr>
          <w:rFonts w:ascii="Times New Roman" w:hAnsi="Times New Roman"/>
          <w:b/>
          <w:sz w:val="28"/>
          <w:szCs w:val="28"/>
          <w:lang w:val="bg-BG"/>
        </w:rPr>
      </w:pPr>
    </w:p>
    <w:p w:rsidR="00AC5724" w:rsidRPr="00922A93" w:rsidRDefault="00AC5724" w:rsidP="00803ED7">
      <w:pPr>
        <w:autoSpaceDE w:val="0"/>
        <w:autoSpaceDN w:val="0"/>
        <w:adjustRightInd w:val="0"/>
        <w:ind w:firstLine="426"/>
        <w:jc w:val="both"/>
      </w:pPr>
      <w:r w:rsidRPr="00922A93">
        <w:lastRenderedPageBreak/>
        <w:t xml:space="preserve">Доставката на горивата </w:t>
      </w:r>
      <w:r w:rsidR="007E51CA">
        <w:t xml:space="preserve">и смазочните материали </w:t>
      </w:r>
      <w:r w:rsidRPr="00922A93">
        <w:t>се осъществява чрез покупка посредством 24</w:t>
      </w:r>
      <w:r w:rsidR="007E51CA">
        <w:t xml:space="preserve"> </w:t>
      </w:r>
      <w:r w:rsidRPr="00922A93">
        <w:t xml:space="preserve">- часово обслужване от бензиностанциите на Изпълнителя на територията на </w:t>
      </w:r>
      <w:r w:rsidR="0074783E">
        <w:t>гр.</w:t>
      </w:r>
      <w:r w:rsidR="00803ED7">
        <w:t>Априлци</w:t>
      </w:r>
      <w:r w:rsidRPr="00922A93">
        <w:t xml:space="preserve">, съобразно необходимостта на Възложителя. </w:t>
      </w:r>
    </w:p>
    <w:p w:rsidR="00AC5724" w:rsidRPr="00922A93" w:rsidRDefault="00AC5724" w:rsidP="00803ED7">
      <w:pPr>
        <w:autoSpaceDE w:val="0"/>
        <w:autoSpaceDN w:val="0"/>
        <w:adjustRightInd w:val="0"/>
        <w:ind w:firstLine="426"/>
        <w:jc w:val="both"/>
      </w:pPr>
      <w:r w:rsidRPr="00922A93">
        <w:t xml:space="preserve">Крайни получатели: МПС на </w:t>
      </w:r>
      <w:r w:rsidR="002C2808">
        <w:t xml:space="preserve">ТП </w:t>
      </w:r>
      <w:r w:rsidR="000B4280">
        <w:t>ДЛС „Русалка” гр. Априлци</w:t>
      </w:r>
      <w:r w:rsidRPr="00922A93">
        <w:t>,</w:t>
      </w:r>
      <w:r w:rsidR="00627A03" w:rsidRPr="00922A93">
        <w:t xml:space="preserve"> които ще се зареждат от колонки на бензиностанции, собственост или стопанисвани</w:t>
      </w:r>
      <w:r w:rsidRPr="00922A93">
        <w:t xml:space="preserve"> от определения за изпъл</w:t>
      </w:r>
      <w:r w:rsidR="00627A03" w:rsidRPr="00922A93">
        <w:t>нител на поръчката участник, кои</w:t>
      </w:r>
      <w:r w:rsidRPr="00922A93">
        <w:t>то се намир</w:t>
      </w:r>
      <w:r w:rsidR="006A59A5" w:rsidRPr="00922A93">
        <w:t>ат</w:t>
      </w:r>
      <w:r w:rsidRPr="00922A93">
        <w:t xml:space="preserve"> на територията</w:t>
      </w:r>
      <w:r w:rsidR="004A62D9" w:rsidRPr="00922A93">
        <w:t xml:space="preserve"> на </w:t>
      </w:r>
      <w:r w:rsidR="0074783E">
        <w:t>гр.</w:t>
      </w:r>
      <w:r w:rsidR="00803ED7">
        <w:t>Априлци</w:t>
      </w:r>
      <w:r w:rsidRPr="00922A93">
        <w:t>.</w:t>
      </w:r>
    </w:p>
    <w:p w:rsidR="005370A7" w:rsidRPr="00922A93" w:rsidRDefault="005370A7" w:rsidP="00803ED7">
      <w:pPr>
        <w:pStyle w:val="21"/>
        <w:spacing w:after="0"/>
        <w:ind w:left="0" w:right="-49" w:firstLine="426"/>
        <w:jc w:val="center"/>
        <w:rPr>
          <w:rFonts w:ascii="Times New Roman" w:hAnsi="Times New Roman"/>
          <w:b/>
          <w:szCs w:val="24"/>
          <w:lang w:val="bg-BG"/>
        </w:rPr>
      </w:pPr>
    </w:p>
    <w:p w:rsidR="005370A7" w:rsidRPr="006D4BCF" w:rsidRDefault="007C6989" w:rsidP="00803ED7">
      <w:pPr>
        <w:ind w:firstLine="426"/>
        <w:jc w:val="both"/>
      </w:pPr>
      <w:r w:rsidRPr="006D4BCF">
        <w:rPr>
          <w:b/>
        </w:rPr>
        <w:t>1</w:t>
      </w:r>
      <w:r w:rsidR="005370A7" w:rsidRPr="006D4BCF">
        <w:rPr>
          <w:b/>
        </w:rPr>
        <w:t>.</w:t>
      </w:r>
      <w:r w:rsidR="005370A7" w:rsidRPr="006D4BCF">
        <w:t xml:space="preserve"> </w:t>
      </w:r>
      <w:r w:rsidR="005370A7" w:rsidRPr="006D4BCF">
        <w:rPr>
          <w:b/>
        </w:rPr>
        <w:t>Наименование на стоката</w:t>
      </w:r>
      <w:r w:rsidR="005370A7" w:rsidRPr="006D4BCF">
        <w:t>: доставка на го</w:t>
      </w:r>
      <w:r w:rsidR="00627A03" w:rsidRPr="006D4BCF">
        <w:t>рива (Автомобилен бензин А 95Н,</w:t>
      </w:r>
      <w:r w:rsidR="005370A7" w:rsidRPr="006D4BCF">
        <w:t xml:space="preserve"> Дизелово гориво</w:t>
      </w:r>
      <w:r w:rsidR="00627A03" w:rsidRPr="006D4BCF">
        <w:t xml:space="preserve"> и Газ </w:t>
      </w:r>
      <w:proofErr w:type="spellStart"/>
      <w:r w:rsidR="00627A03" w:rsidRPr="006D4BCF">
        <w:t>пропан</w:t>
      </w:r>
      <w:proofErr w:type="spellEnd"/>
      <w:r w:rsidR="00627A03" w:rsidRPr="006D4BCF">
        <w:t xml:space="preserve"> - бутан</w:t>
      </w:r>
      <w:r w:rsidR="005370A7" w:rsidRPr="006D4BCF">
        <w:rPr>
          <w:lang w:val="en-US"/>
        </w:rPr>
        <w:t>)</w:t>
      </w:r>
      <w:r w:rsidR="005370A7" w:rsidRPr="006D4BCF">
        <w:t xml:space="preserve"> </w:t>
      </w:r>
      <w:r w:rsidR="007E51CA" w:rsidRPr="006D4BCF">
        <w:t xml:space="preserve">и смазочни материали </w:t>
      </w:r>
      <w:r w:rsidR="005370A7" w:rsidRPr="006D4BCF">
        <w:t>за нуждите на МПС</w:t>
      </w:r>
      <w:r w:rsidR="007E51CA" w:rsidRPr="006D4BCF">
        <w:t xml:space="preserve"> </w:t>
      </w:r>
      <w:r w:rsidR="005370A7" w:rsidRPr="006D4BCF">
        <w:t xml:space="preserve">– собственост </w:t>
      </w:r>
      <w:r w:rsidR="007E51CA" w:rsidRPr="006D4BCF">
        <w:t>или ползвани от</w:t>
      </w:r>
      <w:r w:rsidR="005370A7" w:rsidRPr="006D4BCF">
        <w:t xml:space="preserve"> </w:t>
      </w:r>
      <w:r w:rsidR="002C2808" w:rsidRPr="006D4BCF">
        <w:t xml:space="preserve"> ТП </w:t>
      </w:r>
      <w:r w:rsidR="000B4280">
        <w:t>ДЛС „Русалка” гр. Априлци</w:t>
      </w:r>
      <w:r w:rsidR="007E51CA" w:rsidRPr="006D4BCF">
        <w:t>.</w:t>
      </w:r>
    </w:p>
    <w:p w:rsidR="005370A7" w:rsidRPr="006D4BCF" w:rsidRDefault="00A42528" w:rsidP="00803ED7">
      <w:pPr>
        <w:ind w:firstLine="426"/>
        <w:jc w:val="both"/>
      </w:pPr>
      <w:r>
        <w:rPr>
          <w:b/>
        </w:rPr>
        <w:t>2</w:t>
      </w:r>
      <w:r w:rsidR="005370A7" w:rsidRPr="006D4BCF">
        <w:rPr>
          <w:b/>
        </w:rPr>
        <w:t>. Прогнозни количества</w:t>
      </w:r>
      <w:r w:rsidR="002F2767" w:rsidRPr="006D4BCF">
        <w:rPr>
          <w:b/>
        </w:rPr>
        <w:t xml:space="preserve"> за целия срок на договора</w:t>
      </w:r>
      <w:r w:rsidR="005370A7" w:rsidRPr="006D4BCF">
        <w:rPr>
          <w:b/>
        </w:rPr>
        <w:t>:</w:t>
      </w:r>
      <w:r w:rsidR="005370A7" w:rsidRPr="006D4BCF">
        <w:t xml:space="preserve"> </w:t>
      </w:r>
    </w:p>
    <w:p w:rsidR="002F2767" w:rsidRPr="006D4BCF" w:rsidRDefault="00A42528" w:rsidP="00803ED7">
      <w:pPr>
        <w:ind w:firstLine="426"/>
        <w:jc w:val="both"/>
      </w:pPr>
      <w:r>
        <w:t>2</w:t>
      </w:r>
      <w:r w:rsidR="007E51CA" w:rsidRPr="006D4BCF">
        <w:t>.1. Горива:</w:t>
      </w:r>
    </w:p>
    <w:p w:rsidR="005370A7" w:rsidRPr="006D4BCF" w:rsidRDefault="005370A7" w:rsidP="00803ED7">
      <w:pPr>
        <w:ind w:firstLine="426"/>
        <w:jc w:val="both"/>
      </w:pPr>
      <w:r w:rsidRPr="006D4BCF">
        <w:t xml:space="preserve">-  </w:t>
      </w:r>
      <w:proofErr w:type="spellStart"/>
      <w:r w:rsidRPr="006D4BCF">
        <w:rPr>
          <w:lang w:val="en-US"/>
        </w:rPr>
        <w:t>Автомобилен</w:t>
      </w:r>
      <w:proofErr w:type="spellEnd"/>
      <w:r w:rsidR="002F2767" w:rsidRPr="006D4BCF">
        <w:t xml:space="preserve"> бензин А 95Н </w:t>
      </w:r>
      <w:r w:rsidR="00886458" w:rsidRPr="00FD7074">
        <w:t>–</w:t>
      </w:r>
      <w:r w:rsidR="002F2767" w:rsidRPr="00FD7074">
        <w:t xml:space="preserve"> </w:t>
      </w:r>
      <w:r w:rsidR="00FD7074" w:rsidRPr="00FD7074">
        <w:t>9</w:t>
      </w:r>
      <w:r w:rsidR="00886458" w:rsidRPr="00FD7074">
        <w:t> 000 л</w:t>
      </w:r>
    </w:p>
    <w:p w:rsidR="005370A7" w:rsidRPr="006D4BCF" w:rsidRDefault="002F2767" w:rsidP="00803ED7">
      <w:pPr>
        <w:ind w:firstLine="426"/>
        <w:jc w:val="both"/>
      </w:pPr>
      <w:r w:rsidRPr="006D4BCF">
        <w:t>-  Д</w:t>
      </w:r>
      <w:r w:rsidR="005370A7" w:rsidRPr="006D4BCF">
        <w:t xml:space="preserve">изелово гориво </w:t>
      </w:r>
      <w:r w:rsidRPr="00FD7074">
        <w:t>–</w:t>
      </w:r>
      <w:r w:rsidR="005370A7" w:rsidRPr="00FD7074">
        <w:t xml:space="preserve"> </w:t>
      </w:r>
      <w:r w:rsidR="00FD7074">
        <w:t>54</w:t>
      </w:r>
      <w:r w:rsidR="00886458" w:rsidRPr="00FD7074">
        <w:t xml:space="preserve"> 000 </w:t>
      </w:r>
      <w:r w:rsidR="00886458" w:rsidRPr="006D4BCF">
        <w:t>л</w:t>
      </w:r>
    </w:p>
    <w:p w:rsidR="002F2767" w:rsidRPr="006D4BCF" w:rsidRDefault="002F2767" w:rsidP="00803ED7">
      <w:pPr>
        <w:ind w:firstLine="426"/>
        <w:jc w:val="both"/>
      </w:pPr>
      <w:r w:rsidRPr="006D4BCF">
        <w:t xml:space="preserve">-  Газ </w:t>
      </w:r>
      <w:proofErr w:type="spellStart"/>
      <w:r w:rsidRPr="006D4BCF">
        <w:t>пропан</w:t>
      </w:r>
      <w:proofErr w:type="spellEnd"/>
      <w:r w:rsidRPr="006D4BCF">
        <w:t xml:space="preserve"> - бутан – </w:t>
      </w:r>
      <w:r w:rsidR="00FD7074">
        <w:t>24</w:t>
      </w:r>
      <w:r w:rsidR="00886458" w:rsidRPr="00FD7074">
        <w:t> 000 л</w:t>
      </w:r>
    </w:p>
    <w:p w:rsidR="005370A7" w:rsidRPr="006D4BCF" w:rsidRDefault="00A42528" w:rsidP="00803ED7">
      <w:pPr>
        <w:ind w:firstLine="426"/>
        <w:jc w:val="both"/>
      </w:pPr>
      <w:r>
        <w:t>2</w:t>
      </w:r>
      <w:r w:rsidR="007E51CA" w:rsidRPr="006D4BCF">
        <w:t xml:space="preserve">.2. Смазочни материали: </w:t>
      </w:r>
    </w:p>
    <w:p w:rsidR="007E51CA" w:rsidRPr="006D4BCF" w:rsidRDefault="007E51CA" w:rsidP="00803ED7">
      <w:pPr>
        <w:ind w:firstLine="426"/>
        <w:jc w:val="both"/>
      </w:pPr>
      <w:r w:rsidRPr="006D4BCF">
        <w:t>-</w:t>
      </w:r>
      <w:r w:rsidR="00C7677B" w:rsidRPr="006D4BCF">
        <w:t xml:space="preserve"> </w:t>
      </w:r>
      <w:r w:rsidR="001C397D" w:rsidRPr="006D4BCF">
        <w:t xml:space="preserve">Моторни, хидравлични и трансмисионни масла </w:t>
      </w:r>
      <w:r w:rsidR="00886458" w:rsidRPr="00FD7074">
        <w:t>–</w:t>
      </w:r>
      <w:r w:rsidR="001C397D" w:rsidRPr="00FD7074">
        <w:t xml:space="preserve"> </w:t>
      </w:r>
      <w:r w:rsidR="00FD7074">
        <w:t>4</w:t>
      </w:r>
      <w:r w:rsidR="00886458" w:rsidRPr="00FD7074">
        <w:t>00 л</w:t>
      </w:r>
    </w:p>
    <w:p w:rsidR="007E51CA" w:rsidRDefault="007E51CA" w:rsidP="00803ED7">
      <w:pPr>
        <w:ind w:firstLine="426"/>
        <w:jc w:val="both"/>
      </w:pPr>
      <w:r w:rsidRPr="006D4BCF">
        <w:t>-</w:t>
      </w:r>
      <w:r w:rsidR="001C397D" w:rsidRPr="006D4BCF">
        <w:t xml:space="preserve"> Спирачна течност </w:t>
      </w:r>
      <w:r w:rsidR="00803C4B" w:rsidRPr="00FD7074">
        <w:t>–</w:t>
      </w:r>
      <w:r w:rsidR="001C397D" w:rsidRPr="00FD7074">
        <w:t xml:space="preserve"> </w:t>
      </w:r>
      <w:r w:rsidR="00FD7074">
        <w:t>3</w:t>
      </w:r>
      <w:r w:rsidR="00803C4B" w:rsidRPr="00FD7074">
        <w:t>0 л</w:t>
      </w:r>
    </w:p>
    <w:p w:rsidR="00FD7074" w:rsidRDefault="00FD7074" w:rsidP="00803ED7">
      <w:pPr>
        <w:ind w:firstLine="426"/>
        <w:jc w:val="both"/>
      </w:pPr>
      <w:r>
        <w:t>- Антифриз концентрат – 100 л</w:t>
      </w:r>
    </w:p>
    <w:p w:rsidR="00FD7074" w:rsidRPr="006D4BCF" w:rsidRDefault="00FD7074" w:rsidP="00803ED7">
      <w:pPr>
        <w:ind w:firstLine="426"/>
        <w:jc w:val="both"/>
      </w:pPr>
      <w:r>
        <w:t>- Пластични смазки/греси/ - 60 кг</w:t>
      </w:r>
    </w:p>
    <w:p w:rsidR="005370A7" w:rsidRPr="006D4BCF" w:rsidRDefault="005370A7" w:rsidP="00803ED7">
      <w:pPr>
        <w:ind w:firstLine="426"/>
        <w:jc w:val="both"/>
        <w:rPr>
          <w:sz w:val="22"/>
          <w:szCs w:val="22"/>
        </w:rPr>
      </w:pPr>
      <w:r w:rsidRPr="006D4BCF">
        <w:t xml:space="preserve">Забележка: Посочените количества са прогнозни </w:t>
      </w:r>
      <w:r w:rsidR="00AC5724" w:rsidRPr="006D4BCF">
        <w:rPr>
          <w:sz w:val="22"/>
          <w:szCs w:val="22"/>
        </w:rPr>
        <w:t>и не задължават Възложителят да ги закупи в пълен обем.</w:t>
      </w:r>
    </w:p>
    <w:p w:rsidR="005370A7" w:rsidRPr="00922A93" w:rsidRDefault="00A42528" w:rsidP="00803ED7">
      <w:pPr>
        <w:ind w:firstLine="426"/>
        <w:jc w:val="both"/>
      </w:pPr>
      <w:r>
        <w:rPr>
          <w:b/>
        </w:rPr>
        <w:t>3</w:t>
      </w:r>
      <w:r w:rsidR="005370A7" w:rsidRPr="00922A93">
        <w:rPr>
          <w:b/>
        </w:rPr>
        <w:t>. Качество:</w:t>
      </w:r>
      <w:r w:rsidR="005370A7" w:rsidRPr="00922A93">
        <w:t xml:space="preserve"> Отговарящо на разпоредбите на Наредбата за изисквания за качеството на течните горива и начина на техния контрол /</w:t>
      </w:r>
      <w:proofErr w:type="spellStart"/>
      <w:r w:rsidR="005370A7" w:rsidRPr="00922A93">
        <w:t>обн</w:t>
      </w:r>
      <w:proofErr w:type="spellEnd"/>
      <w:r w:rsidR="005370A7" w:rsidRPr="00922A93">
        <w:t>.ДВ</w:t>
      </w:r>
      <w:r w:rsidR="005370A7" w:rsidRPr="00922A93">
        <w:rPr>
          <w:lang w:val="ru-RU"/>
        </w:rPr>
        <w:t xml:space="preserve"> </w:t>
      </w:r>
      <w:r w:rsidR="005370A7" w:rsidRPr="00922A93">
        <w:t xml:space="preserve">бр.66/2003г. и </w:t>
      </w:r>
      <w:proofErr w:type="spellStart"/>
      <w:r w:rsidR="005370A7" w:rsidRPr="00922A93">
        <w:t>последващите</w:t>
      </w:r>
      <w:proofErr w:type="spellEnd"/>
      <w:r w:rsidR="005370A7" w:rsidRPr="00922A93">
        <w:t xml:space="preserve"> изменения/.</w:t>
      </w:r>
    </w:p>
    <w:p w:rsidR="00472E63" w:rsidRPr="00922A93" w:rsidRDefault="00472E63" w:rsidP="00803ED7">
      <w:pPr>
        <w:ind w:firstLine="426"/>
        <w:jc w:val="both"/>
        <w:rPr>
          <w:b/>
        </w:rPr>
      </w:pPr>
      <w:proofErr w:type="spellStart"/>
      <w:proofErr w:type="gramStart"/>
      <w:r w:rsidRPr="00922A93">
        <w:rPr>
          <w:spacing w:val="-1"/>
          <w:lang w:val="en-AU"/>
        </w:rPr>
        <w:t>При</w:t>
      </w:r>
      <w:proofErr w:type="spellEnd"/>
      <w:r w:rsidRPr="00922A93">
        <w:rPr>
          <w:spacing w:val="-1"/>
          <w:lang w:val="en-AU"/>
        </w:rPr>
        <w:t xml:space="preserve"> </w:t>
      </w:r>
      <w:proofErr w:type="spellStart"/>
      <w:r w:rsidRPr="00922A93">
        <w:rPr>
          <w:spacing w:val="-1"/>
          <w:lang w:val="en-AU"/>
        </w:rPr>
        <w:t>възникнали</w:t>
      </w:r>
      <w:proofErr w:type="spellEnd"/>
      <w:r w:rsidRPr="00922A93">
        <w:rPr>
          <w:spacing w:val="-1"/>
          <w:lang w:val="en-AU"/>
        </w:rPr>
        <w:t xml:space="preserve"> </w:t>
      </w:r>
      <w:proofErr w:type="spellStart"/>
      <w:r w:rsidRPr="00922A93">
        <w:rPr>
          <w:spacing w:val="-1"/>
          <w:lang w:val="en-AU"/>
        </w:rPr>
        <w:t>аварии</w:t>
      </w:r>
      <w:proofErr w:type="spellEnd"/>
      <w:r w:rsidRPr="00922A93">
        <w:rPr>
          <w:spacing w:val="-1"/>
          <w:lang w:val="en-AU"/>
        </w:rPr>
        <w:t xml:space="preserve"> </w:t>
      </w:r>
      <w:proofErr w:type="spellStart"/>
      <w:r w:rsidRPr="00922A93">
        <w:rPr>
          <w:spacing w:val="-1"/>
          <w:lang w:val="en-AU"/>
        </w:rPr>
        <w:t>по</w:t>
      </w:r>
      <w:proofErr w:type="spellEnd"/>
      <w:r w:rsidRPr="00922A93">
        <w:rPr>
          <w:spacing w:val="-1"/>
          <w:lang w:val="en-AU"/>
        </w:rPr>
        <w:t xml:space="preserve"> </w:t>
      </w:r>
      <w:proofErr w:type="spellStart"/>
      <w:r w:rsidRPr="00922A93">
        <w:rPr>
          <w:spacing w:val="-1"/>
          <w:lang w:val="en-AU"/>
        </w:rPr>
        <w:t>автомобилите</w:t>
      </w:r>
      <w:proofErr w:type="spellEnd"/>
      <w:r w:rsidRPr="00922A93">
        <w:rPr>
          <w:spacing w:val="-1"/>
          <w:lang w:val="en-AU"/>
        </w:rPr>
        <w:t xml:space="preserve">, в </w:t>
      </w:r>
      <w:proofErr w:type="spellStart"/>
      <w:r w:rsidRPr="00922A93">
        <w:rPr>
          <w:spacing w:val="-1"/>
          <w:lang w:val="en-AU"/>
        </w:rPr>
        <w:t>резултат</w:t>
      </w:r>
      <w:proofErr w:type="spellEnd"/>
      <w:r w:rsidRPr="00922A93">
        <w:rPr>
          <w:spacing w:val="-1"/>
          <w:lang w:val="en-AU"/>
        </w:rPr>
        <w:t xml:space="preserve"> </w:t>
      </w:r>
      <w:proofErr w:type="spellStart"/>
      <w:r w:rsidRPr="00922A93">
        <w:rPr>
          <w:spacing w:val="-1"/>
          <w:lang w:val="en-AU"/>
        </w:rPr>
        <w:t>на</w:t>
      </w:r>
      <w:proofErr w:type="spellEnd"/>
      <w:r w:rsidRPr="00922A93">
        <w:rPr>
          <w:spacing w:val="-1"/>
          <w:lang w:val="en-AU"/>
        </w:rPr>
        <w:t xml:space="preserve"> </w:t>
      </w:r>
      <w:proofErr w:type="spellStart"/>
      <w:r w:rsidRPr="00922A93">
        <w:rPr>
          <w:spacing w:val="-1"/>
          <w:lang w:val="en-AU"/>
        </w:rPr>
        <w:t>зареждане</w:t>
      </w:r>
      <w:proofErr w:type="spellEnd"/>
      <w:r w:rsidRPr="00922A93">
        <w:rPr>
          <w:spacing w:val="-1"/>
          <w:lang w:val="en-AU"/>
        </w:rPr>
        <w:t xml:space="preserve"> с </w:t>
      </w:r>
      <w:proofErr w:type="spellStart"/>
      <w:r w:rsidRPr="00922A93">
        <w:rPr>
          <w:spacing w:val="-1"/>
          <w:lang w:val="en-AU"/>
        </w:rPr>
        <w:t>некачествено</w:t>
      </w:r>
      <w:proofErr w:type="spellEnd"/>
      <w:r w:rsidRPr="00922A93">
        <w:rPr>
          <w:spacing w:val="-1"/>
        </w:rPr>
        <w:t xml:space="preserve"> </w:t>
      </w:r>
      <w:proofErr w:type="spellStart"/>
      <w:r w:rsidRPr="00922A93">
        <w:rPr>
          <w:lang w:val="en-AU"/>
        </w:rPr>
        <w:t>гориво</w:t>
      </w:r>
      <w:proofErr w:type="spellEnd"/>
      <w:r w:rsidRPr="00922A93">
        <w:rPr>
          <w:lang w:val="en-AU"/>
        </w:rPr>
        <w:t xml:space="preserve">, </w:t>
      </w:r>
      <w:proofErr w:type="spellStart"/>
      <w:r w:rsidRPr="00922A93">
        <w:rPr>
          <w:lang w:val="en-AU"/>
        </w:rPr>
        <w:t>доказано</w:t>
      </w:r>
      <w:proofErr w:type="spellEnd"/>
      <w:r w:rsidRPr="00922A93">
        <w:rPr>
          <w:lang w:val="en-AU"/>
        </w:rPr>
        <w:t xml:space="preserve"> </w:t>
      </w:r>
      <w:proofErr w:type="spellStart"/>
      <w:r w:rsidRPr="00922A93">
        <w:rPr>
          <w:lang w:val="en-AU"/>
        </w:rPr>
        <w:t>по</w:t>
      </w:r>
      <w:proofErr w:type="spellEnd"/>
      <w:r w:rsidRPr="00922A93">
        <w:rPr>
          <w:lang w:val="en-AU"/>
        </w:rPr>
        <w:t xml:space="preserve"> </w:t>
      </w:r>
      <w:proofErr w:type="spellStart"/>
      <w:r w:rsidRPr="00922A93">
        <w:rPr>
          <w:lang w:val="en-AU"/>
        </w:rPr>
        <w:t>съответния</w:t>
      </w:r>
      <w:proofErr w:type="spellEnd"/>
      <w:r w:rsidRPr="00922A93">
        <w:rPr>
          <w:lang w:val="en-AU"/>
        </w:rPr>
        <w:t xml:space="preserve"> </w:t>
      </w:r>
      <w:proofErr w:type="spellStart"/>
      <w:r w:rsidRPr="00922A93">
        <w:rPr>
          <w:lang w:val="en-AU"/>
        </w:rPr>
        <w:t>ред</w:t>
      </w:r>
      <w:proofErr w:type="spellEnd"/>
      <w:r w:rsidRPr="00922A93">
        <w:t xml:space="preserve"> ще</w:t>
      </w:r>
      <w:r w:rsidRPr="00922A93">
        <w:rPr>
          <w:lang w:val="en-AU"/>
        </w:rPr>
        <w:t xml:space="preserve"> </w:t>
      </w:r>
      <w:proofErr w:type="spellStart"/>
      <w:r w:rsidRPr="00922A93">
        <w:rPr>
          <w:lang w:val="en-AU"/>
        </w:rPr>
        <w:t>се</w:t>
      </w:r>
      <w:proofErr w:type="spellEnd"/>
      <w:r w:rsidRPr="00922A93">
        <w:rPr>
          <w:lang w:val="en-AU"/>
        </w:rPr>
        <w:t xml:space="preserve"> </w:t>
      </w:r>
      <w:proofErr w:type="spellStart"/>
      <w:r w:rsidRPr="00922A93">
        <w:rPr>
          <w:lang w:val="en-AU"/>
        </w:rPr>
        <w:t>съставя</w:t>
      </w:r>
      <w:proofErr w:type="spellEnd"/>
      <w:r w:rsidRPr="00922A93">
        <w:rPr>
          <w:lang w:val="en-AU"/>
        </w:rPr>
        <w:t xml:space="preserve"> </w:t>
      </w:r>
      <w:proofErr w:type="spellStart"/>
      <w:r w:rsidRPr="00922A93">
        <w:rPr>
          <w:lang w:val="en-AU"/>
        </w:rPr>
        <w:t>констативен</w:t>
      </w:r>
      <w:proofErr w:type="spellEnd"/>
      <w:r w:rsidRPr="00922A93">
        <w:rPr>
          <w:lang w:val="en-AU"/>
        </w:rPr>
        <w:t xml:space="preserve"> </w:t>
      </w:r>
      <w:proofErr w:type="spellStart"/>
      <w:r w:rsidRPr="00922A93">
        <w:rPr>
          <w:lang w:val="en-AU"/>
        </w:rPr>
        <w:t>протокол</w:t>
      </w:r>
      <w:proofErr w:type="spellEnd"/>
      <w:r w:rsidRPr="00922A93">
        <w:rPr>
          <w:lang w:val="en-AU"/>
        </w:rPr>
        <w:t xml:space="preserve">, </w:t>
      </w:r>
      <w:proofErr w:type="spellStart"/>
      <w:r w:rsidRPr="00922A93">
        <w:rPr>
          <w:lang w:val="en-AU"/>
        </w:rPr>
        <w:t>подписан</w:t>
      </w:r>
      <w:proofErr w:type="spellEnd"/>
      <w:r w:rsidRPr="00922A93">
        <w:rPr>
          <w:lang w:val="en-AU"/>
        </w:rPr>
        <w:t xml:space="preserve"> </w:t>
      </w:r>
      <w:proofErr w:type="spellStart"/>
      <w:r w:rsidRPr="00922A93">
        <w:rPr>
          <w:lang w:val="en-AU"/>
        </w:rPr>
        <w:t>от</w:t>
      </w:r>
      <w:proofErr w:type="spellEnd"/>
      <w:r w:rsidRPr="00922A93">
        <w:t xml:space="preserve"> двете страни.</w:t>
      </w:r>
      <w:proofErr w:type="gramEnd"/>
      <w:r w:rsidRPr="00922A93">
        <w:t xml:space="preserve"> Разходите за ремонта са за сметка на Продавача.</w:t>
      </w:r>
    </w:p>
    <w:p w:rsidR="005370A7" w:rsidRPr="00922A93" w:rsidRDefault="00A42528" w:rsidP="00803ED7">
      <w:pPr>
        <w:ind w:firstLine="426"/>
        <w:jc w:val="both"/>
      </w:pPr>
      <w:r>
        <w:rPr>
          <w:b/>
        </w:rPr>
        <w:t>5</w:t>
      </w:r>
      <w:r w:rsidR="00472E63" w:rsidRPr="00922A93">
        <w:rPr>
          <w:b/>
        </w:rPr>
        <w:t xml:space="preserve">. </w:t>
      </w:r>
      <w:r w:rsidR="005370A7" w:rsidRPr="00922A93">
        <w:rPr>
          <w:b/>
        </w:rPr>
        <w:t>Предаване на стоката:</w:t>
      </w:r>
      <w:r w:rsidR="005370A7" w:rsidRPr="00922A93">
        <w:t xml:space="preserve"> в бензиностанциите на изпълнителя, разположени на територията на </w:t>
      </w:r>
      <w:r w:rsidR="0074783E">
        <w:t>гр.</w:t>
      </w:r>
      <w:r w:rsidR="00803ED7">
        <w:t>Априлци</w:t>
      </w:r>
      <w:r w:rsidR="005370A7" w:rsidRPr="00922A93">
        <w:t xml:space="preserve">. </w:t>
      </w:r>
    </w:p>
    <w:p w:rsidR="005370A7" w:rsidRPr="00A42528" w:rsidRDefault="00A42528" w:rsidP="00803ED7">
      <w:pPr>
        <w:ind w:firstLine="426"/>
        <w:jc w:val="both"/>
      </w:pPr>
      <w:r>
        <w:rPr>
          <w:b/>
        </w:rPr>
        <w:t>5</w:t>
      </w:r>
      <w:r w:rsidR="005370A7" w:rsidRPr="00922A93">
        <w:rPr>
          <w:b/>
        </w:rPr>
        <w:t>.</w:t>
      </w:r>
      <w:r>
        <w:rPr>
          <w:b/>
        </w:rPr>
        <w:t>1</w:t>
      </w:r>
      <w:r w:rsidR="005370A7" w:rsidRPr="00922A93">
        <w:rPr>
          <w:b/>
        </w:rPr>
        <w:t xml:space="preserve">. </w:t>
      </w:r>
      <w:r w:rsidR="005370A7" w:rsidRPr="00922A93">
        <w:t xml:space="preserve">Изпълнителят да осигури зареждане с гориво на МПС на възложителя 24 часа в денонощието, </w:t>
      </w:r>
      <w:r w:rsidR="005370A7" w:rsidRPr="00A42528">
        <w:t>както и да осигури телефонна връзка за контакти при промяна на данни или необходимост от друго съдействие.</w:t>
      </w:r>
    </w:p>
    <w:p w:rsidR="005370A7" w:rsidRPr="00922A93" w:rsidRDefault="00B711D8" w:rsidP="00803ED7">
      <w:pPr>
        <w:ind w:firstLine="426"/>
        <w:jc w:val="both"/>
      </w:pPr>
      <w:r>
        <w:rPr>
          <w:b/>
        </w:rPr>
        <w:t>6</w:t>
      </w:r>
      <w:r w:rsidR="005370A7" w:rsidRPr="00922A93">
        <w:rPr>
          <w:b/>
        </w:rPr>
        <w:t>. Финансови условия:</w:t>
      </w:r>
      <w:r w:rsidR="005370A7" w:rsidRPr="00922A93">
        <w:t xml:space="preserve"> периодът на фактуриране да е от първо до последното число на всеки календарен месец. </w:t>
      </w:r>
    </w:p>
    <w:p w:rsidR="005370A7" w:rsidRPr="00922A93" w:rsidRDefault="00B711D8" w:rsidP="00803ED7">
      <w:pPr>
        <w:ind w:firstLine="426"/>
        <w:jc w:val="both"/>
        <w:rPr>
          <w:lang w:val="ru-RU"/>
        </w:rPr>
      </w:pPr>
      <w:r>
        <w:rPr>
          <w:b/>
        </w:rPr>
        <w:t>6</w:t>
      </w:r>
      <w:r w:rsidR="005370A7" w:rsidRPr="00922A93">
        <w:rPr>
          <w:b/>
        </w:rPr>
        <w:t xml:space="preserve">.1. </w:t>
      </w:r>
      <w:r w:rsidR="005370A7" w:rsidRPr="00922A93">
        <w:t>Срок за издаване на фактура  - до трето число на следващия месец.</w:t>
      </w:r>
      <w:r w:rsidR="005370A7" w:rsidRPr="00922A93">
        <w:rPr>
          <w:b/>
          <w:lang w:val="ru-RU"/>
        </w:rPr>
        <w:t xml:space="preserve"> </w:t>
      </w:r>
      <w:proofErr w:type="spellStart"/>
      <w:r w:rsidR="005370A7" w:rsidRPr="00922A93">
        <w:rPr>
          <w:lang w:val="en-AU"/>
        </w:rPr>
        <w:t>Фактурите</w:t>
      </w:r>
      <w:proofErr w:type="spellEnd"/>
      <w:r w:rsidR="005370A7" w:rsidRPr="00922A93">
        <w:rPr>
          <w:lang w:val="en-AU"/>
        </w:rPr>
        <w:t xml:space="preserve"> </w:t>
      </w:r>
      <w:proofErr w:type="spellStart"/>
      <w:r w:rsidR="005370A7" w:rsidRPr="00922A93">
        <w:rPr>
          <w:lang w:val="en-AU"/>
        </w:rPr>
        <w:t>следва</w:t>
      </w:r>
      <w:proofErr w:type="spellEnd"/>
      <w:r w:rsidR="005370A7" w:rsidRPr="00922A93">
        <w:rPr>
          <w:lang w:val="en-AU"/>
        </w:rPr>
        <w:t xml:space="preserve"> </w:t>
      </w:r>
      <w:proofErr w:type="spellStart"/>
      <w:r w:rsidR="005370A7" w:rsidRPr="00922A93">
        <w:rPr>
          <w:lang w:val="en-AU"/>
        </w:rPr>
        <w:t>да</w:t>
      </w:r>
      <w:proofErr w:type="spellEnd"/>
      <w:r w:rsidR="005370A7" w:rsidRPr="00922A93">
        <w:rPr>
          <w:lang w:val="en-AU"/>
        </w:rPr>
        <w:t xml:space="preserve"> </w:t>
      </w:r>
      <w:proofErr w:type="spellStart"/>
      <w:r w:rsidR="005370A7" w:rsidRPr="00922A93">
        <w:rPr>
          <w:lang w:val="en-AU"/>
        </w:rPr>
        <w:t>са</w:t>
      </w:r>
      <w:proofErr w:type="spellEnd"/>
      <w:r w:rsidR="005370A7" w:rsidRPr="00922A93">
        <w:rPr>
          <w:lang w:val="en-AU"/>
        </w:rPr>
        <w:t xml:space="preserve"> </w:t>
      </w:r>
      <w:proofErr w:type="spellStart"/>
      <w:r w:rsidR="005370A7" w:rsidRPr="00922A93">
        <w:rPr>
          <w:lang w:val="en-AU"/>
        </w:rPr>
        <w:t>придружени</w:t>
      </w:r>
      <w:proofErr w:type="spellEnd"/>
      <w:r w:rsidR="005370A7" w:rsidRPr="00922A93">
        <w:rPr>
          <w:lang w:val="en-AU"/>
        </w:rPr>
        <w:t xml:space="preserve"> с </w:t>
      </w:r>
      <w:proofErr w:type="spellStart"/>
      <w:r w:rsidR="005370A7" w:rsidRPr="00922A93">
        <w:rPr>
          <w:lang w:val="en-AU"/>
        </w:rPr>
        <w:t>описи</w:t>
      </w:r>
      <w:proofErr w:type="spellEnd"/>
      <w:r w:rsidR="005370A7" w:rsidRPr="00922A93">
        <w:rPr>
          <w:lang w:val="en-AU"/>
        </w:rPr>
        <w:t xml:space="preserve">, </w:t>
      </w:r>
      <w:proofErr w:type="spellStart"/>
      <w:r w:rsidR="005370A7" w:rsidRPr="00922A93">
        <w:rPr>
          <w:lang w:val="en-AU"/>
        </w:rPr>
        <w:t>които</w:t>
      </w:r>
      <w:proofErr w:type="spellEnd"/>
      <w:r w:rsidR="005370A7" w:rsidRPr="00922A93">
        <w:rPr>
          <w:lang w:val="en-AU"/>
        </w:rPr>
        <w:t xml:space="preserve"> </w:t>
      </w:r>
      <w:proofErr w:type="spellStart"/>
      <w:r w:rsidR="005370A7" w:rsidRPr="00922A93">
        <w:rPr>
          <w:lang w:val="en-AU"/>
        </w:rPr>
        <w:t>да</w:t>
      </w:r>
      <w:proofErr w:type="spellEnd"/>
      <w:r w:rsidR="005370A7" w:rsidRPr="00922A93">
        <w:rPr>
          <w:lang w:val="en-AU"/>
        </w:rPr>
        <w:t xml:space="preserve"> </w:t>
      </w:r>
      <w:proofErr w:type="spellStart"/>
      <w:r w:rsidR="005370A7" w:rsidRPr="00922A93">
        <w:rPr>
          <w:lang w:val="en-AU"/>
        </w:rPr>
        <w:t>съдържат</w:t>
      </w:r>
      <w:proofErr w:type="spellEnd"/>
      <w:r w:rsidR="005370A7" w:rsidRPr="00922A93">
        <w:rPr>
          <w:lang w:val="en-AU"/>
        </w:rPr>
        <w:t xml:space="preserve"> </w:t>
      </w:r>
      <w:proofErr w:type="spellStart"/>
      <w:r w:rsidR="005370A7" w:rsidRPr="00922A93">
        <w:rPr>
          <w:lang w:val="en-AU"/>
        </w:rPr>
        <w:t>следните</w:t>
      </w:r>
      <w:proofErr w:type="spellEnd"/>
      <w:r w:rsidR="005370A7" w:rsidRPr="00922A93">
        <w:rPr>
          <w:lang w:val="en-AU"/>
        </w:rPr>
        <w:t xml:space="preserve"> </w:t>
      </w:r>
      <w:proofErr w:type="spellStart"/>
      <w:r w:rsidR="005370A7" w:rsidRPr="00922A93">
        <w:rPr>
          <w:lang w:val="en-AU"/>
        </w:rPr>
        <w:t>данни</w:t>
      </w:r>
      <w:proofErr w:type="spellEnd"/>
      <w:r w:rsidR="005370A7" w:rsidRPr="00922A93">
        <w:rPr>
          <w:lang w:val="en-AU"/>
        </w:rPr>
        <w:t xml:space="preserve"> </w:t>
      </w:r>
      <w:proofErr w:type="spellStart"/>
      <w:r w:rsidR="005370A7" w:rsidRPr="00922A93">
        <w:rPr>
          <w:lang w:val="en-AU"/>
        </w:rPr>
        <w:t>за</w:t>
      </w:r>
      <w:proofErr w:type="spellEnd"/>
      <w:r w:rsidR="005370A7" w:rsidRPr="00922A93">
        <w:rPr>
          <w:lang w:val="en-AU"/>
        </w:rPr>
        <w:t xml:space="preserve"> </w:t>
      </w:r>
      <w:proofErr w:type="spellStart"/>
      <w:r w:rsidR="005370A7" w:rsidRPr="00922A93">
        <w:rPr>
          <w:lang w:val="en-AU"/>
        </w:rPr>
        <w:t>заредените</w:t>
      </w:r>
      <w:proofErr w:type="spellEnd"/>
      <w:r w:rsidR="005370A7" w:rsidRPr="00922A93">
        <w:rPr>
          <w:lang w:val="en-AU"/>
        </w:rPr>
        <w:t xml:space="preserve"> </w:t>
      </w:r>
      <w:proofErr w:type="spellStart"/>
      <w:r w:rsidR="005370A7" w:rsidRPr="00922A93">
        <w:rPr>
          <w:lang w:val="en-AU"/>
        </w:rPr>
        <w:t>горива</w:t>
      </w:r>
      <w:proofErr w:type="spellEnd"/>
      <w:r w:rsidR="00DE5FE5">
        <w:t xml:space="preserve"> / закупените смазочни материали</w:t>
      </w:r>
      <w:r w:rsidR="005370A7" w:rsidRPr="00922A93">
        <w:rPr>
          <w:lang w:val="en-AU"/>
        </w:rPr>
        <w:t xml:space="preserve">: </w:t>
      </w:r>
    </w:p>
    <w:p w:rsidR="005370A7" w:rsidRPr="00922A93" w:rsidRDefault="00B711D8" w:rsidP="00803ED7">
      <w:pPr>
        <w:autoSpaceDE w:val="0"/>
        <w:autoSpaceDN w:val="0"/>
        <w:adjustRightInd w:val="0"/>
        <w:ind w:firstLine="426"/>
        <w:rPr>
          <w:lang w:val="en-US" w:eastAsia="en-US"/>
        </w:rPr>
      </w:pPr>
      <w:r>
        <w:rPr>
          <w:lang w:eastAsia="en-US"/>
        </w:rPr>
        <w:t>1</w:t>
      </w:r>
      <w:r w:rsidR="005370A7" w:rsidRPr="00922A93">
        <w:rPr>
          <w:lang w:val="en-US" w:eastAsia="en-US"/>
        </w:rPr>
        <w:t xml:space="preserve">) </w:t>
      </w:r>
      <w:proofErr w:type="spellStart"/>
      <w:r w:rsidR="005370A7" w:rsidRPr="00922A93">
        <w:rPr>
          <w:lang w:val="en-US" w:eastAsia="en-US"/>
        </w:rPr>
        <w:t>регистрационен</w:t>
      </w:r>
      <w:proofErr w:type="spellEnd"/>
      <w:r w:rsidR="005370A7" w:rsidRPr="00922A93">
        <w:rPr>
          <w:lang w:val="en-US" w:eastAsia="en-US"/>
        </w:rPr>
        <w:t xml:space="preserve"> </w:t>
      </w:r>
      <w:proofErr w:type="spellStart"/>
      <w:r w:rsidR="005370A7" w:rsidRPr="00922A93">
        <w:rPr>
          <w:lang w:val="en-US" w:eastAsia="en-US"/>
        </w:rPr>
        <w:t>номер</w:t>
      </w:r>
      <w:proofErr w:type="spellEnd"/>
      <w:r w:rsidR="005370A7" w:rsidRPr="00922A93">
        <w:rPr>
          <w:lang w:val="en-US" w:eastAsia="en-US"/>
        </w:rPr>
        <w:t xml:space="preserve"> </w:t>
      </w:r>
      <w:proofErr w:type="spellStart"/>
      <w:r w:rsidR="005370A7" w:rsidRPr="00922A93">
        <w:rPr>
          <w:lang w:val="en-US" w:eastAsia="en-US"/>
        </w:rPr>
        <w:t>на</w:t>
      </w:r>
      <w:proofErr w:type="spellEnd"/>
      <w:r w:rsidR="005370A7" w:rsidRPr="00922A93">
        <w:rPr>
          <w:lang w:val="en-US" w:eastAsia="en-US"/>
        </w:rPr>
        <w:t xml:space="preserve"> МПС</w:t>
      </w:r>
      <w:r w:rsidR="00EC108B" w:rsidRPr="00922A93">
        <w:rPr>
          <w:lang w:eastAsia="en-US"/>
        </w:rPr>
        <w:t>/инвентарен номер на техниката</w:t>
      </w:r>
      <w:r w:rsidR="005370A7" w:rsidRPr="00922A93">
        <w:rPr>
          <w:lang w:val="en-US" w:eastAsia="en-US"/>
        </w:rPr>
        <w:t xml:space="preserve">; </w:t>
      </w:r>
    </w:p>
    <w:p w:rsidR="005370A7" w:rsidRPr="00922A93" w:rsidRDefault="00B711D8" w:rsidP="00803ED7">
      <w:pPr>
        <w:autoSpaceDE w:val="0"/>
        <w:autoSpaceDN w:val="0"/>
        <w:adjustRightInd w:val="0"/>
        <w:ind w:firstLine="426"/>
        <w:rPr>
          <w:lang w:val="en-US" w:eastAsia="en-US"/>
        </w:rPr>
      </w:pPr>
      <w:r>
        <w:rPr>
          <w:lang w:eastAsia="en-US"/>
        </w:rPr>
        <w:t>2</w:t>
      </w:r>
      <w:r w:rsidR="005370A7" w:rsidRPr="00922A93">
        <w:rPr>
          <w:lang w:val="en-US" w:eastAsia="en-US"/>
        </w:rPr>
        <w:t xml:space="preserve">) </w:t>
      </w:r>
      <w:proofErr w:type="spellStart"/>
      <w:r w:rsidR="005370A7" w:rsidRPr="00922A93">
        <w:rPr>
          <w:lang w:val="en-US" w:eastAsia="en-US"/>
        </w:rPr>
        <w:t>дата</w:t>
      </w:r>
      <w:proofErr w:type="spellEnd"/>
      <w:r w:rsidR="005370A7" w:rsidRPr="00922A93">
        <w:rPr>
          <w:lang w:val="en-US" w:eastAsia="en-US"/>
        </w:rPr>
        <w:t xml:space="preserve"> и </w:t>
      </w:r>
      <w:proofErr w:type="spellStart"/>
      <w:r w:rsidR="005370A7" w:rsidRPr="00922A93">
        <w:rPr>
          <w:lang w:val="en-US" w:eastAsia="en-US"/>
        </w:rPr>
        <w:t>час</w:t>
      </w:r>
      <w:proofErr w:type="spellEnd"/>
      <w:r w:rsidR="005370A7" w:rsidRPr="00922A93">
        <w:rPr>
          <w:lang w:val="en-US" w:eastAsia="en-US"/>
        </w:rPr>
        <w:t xml:space="preserve"> </w:t>
      </w:r>
      <w:proofErr w:type="spellStart"/>
      <w:r w:rsidR="005370A7" w:rsidRPr="00922A93">
        <w:rPr>
          <w:lang w:val="en-US" w:eastAsia="en-US"/>
        </w:rPr>
        <w:t>на</w:t>
      </w:r>
      <w:proofErr w:type="spellEnd"/>
      <w:r w:rsidR="005370A7" w:rsidRPr="00922A93">
        <w:rPr>
          <w:lang w:val="en-US" w:eastAsia="en-US"/>
        </w:rPr>
        <w:t xml:space="preserve"> </w:t>
      </w:r>
      <w:proofErr w:type="spellStart"/>
      <w:r w:rsidR="005370A7" w:rsidRPr="00922A93">
        <w:rPr>
          <w:lang w:val="en-US" w:eastAsia="en-US"/>
        </w:rPr>
        <w:t>зареждане</w:t>
      </w:r>
      <w:proofErr w:type="spellEnd"/>
      <w:r w:rsidR="005370A7" w:rsidRPr="00922A93">
        <w:rPr>
          <w:lang w:val="en-US" w:eastAsia="en-US"/>
        </w:rPr>
        <w:t xml:space="preserve">; </w:t>
      </w:r>
    </w:p>
    <w:p w:rsidR="005370A7" w:rsidRPr="00922A93" w:rsidRDefault="00B711D8" w:rsidP="00803ED7">
      <w:pPr>
        <w:autoSpaceDE w:val="0"/>
        <w:autoSpaceDN w:val="0"/>
        <w:adjustRightInd w:val="0"/>
        <w:ind w:firstLine="426"/>
        <w:contextualSpacing/>
        <w:rPr>
          <w:lang w:val="en-US" w:eastAsia="en-US"/>
        </w:rPr>
      </w:pPr>
      <w:r>
        <w:rPr>
          <w:lang w:eastAsia="en-US"/>
        </w:rPr>
        <w:t>3</w:t>
      </w:r>
      <w:r w:rsidR="005370A7" w:rsidRPr="00922A93">
        <w:rPr>
          <w:lang w:val="en-US" w:eastAsia="en-US"/>
        </w:rPr>
        <w:t xml:space="preserve">) </w:t>
      </w:r>
      <w:proofErr w:type="spellStart"/>
      <w:r w:rsidR="005370A7" w:rsidRPr="00922A93">
        <w:rPr>
          <w:lang w:val="en-US" w:eastAsia="en-US"/>
        </w:rPr>
        <w:t>бензиностанция</w:t>
      </w:r>
      <w:proofErr w:type="spellEnd"/>
      <w:r w:rsidR="005370A7" w:rsidRPr="00922A93">
        <w:rPr>
          <w:lang w:val="en-US" w:eastAsia="en-US"/>
        </w:rPr>
        <w:t xml:space="preserve"> (</w:t>
      </w:r>
      <w:proofErr w:type="spellStart"/>
      <w:r w:rsidR="005370A7" w:rsidRPr="00922A93">
        <w:rPr>
          <w:lang w:val="en-US" w:eastAsia="en-US"/>
        </w:rPr>
        <w:t>номер</w:t>
      </w:r>
      <w:proofErr w:type="spellEnd"/>
      <w:r w:rsidR="005370A7" w:rsidRPr="00922A93">
        <w:rPr>
          <w:lang w:val="en-US" w:eastAsia="en-US"/>
        </w:rPr>
        <w:t xml:space="preserve"> и </w:t>
      </w:r>
      <w:proofErr w:type="spellStart"/>
      <w:r w:rsidR="005370A7" w:rsidRPr="00922A93">
        <w:rPr>
          <w:lang w:val="en-US" w:eastAsia="en-US"/>
        </w:rPr>
        <w:t>адрес</w:t>
      </w:r>
      <w:proofErr w:type="spellEnd"/>
      <w:r w:rsidR="005370A7" w:rsidRPr="00922A93">
        <w:rPr>
          <w:lang w:val="en-US" w:eastAsia="en-US"/>
        </w:rPr>
        <w:t xml:space="preserve">); </w:t>
      </w:r>
    </w:p>
    <w:p w:rsidR="005370A7" w:rsidRPr="00922A93" w:rsidRDefault="00B711D8" w:rsidP="00803ED7">
      <w:pPr>
        <w:autoSpaceDE w:val="0"/>
        <w:autoSpaceDN w:val="0"/>
        <w:adjustRightInd w:val="0"/>
        <w:ind w:firstLine="426"/>
        <w:contextualSpacing/>
        <w:rPr>
          <w:lang w:val="en-US" w:eastAsia="en-US"/>
        </w:rPr>
      </w:pPr>
      <w:r>
        <w:rPr>
          <w:lang w:eastAsia="en-US"/>
        </w:rPr>
        <w:t>4</w:t>
      </w:r>
      <w:r w:rsidR="005370A7" w:rsidRPr="00922A93">
        <w:rPr>
          <w:lang w:val="en-US" w:eastAsia="en-US"/>
        </w:rPr>
        <w:t xml:space="preserve">) </w:t>
      </w:r>
      <w:proofErr w:type="spellStart"/>
      <w:r w:rsidR="005370A7" w:rsidRPr="00922A93">
        <w:rPr>
          <w:lang w:val="en-US" w:eastAsia="en-US"/>
        </w:rPr>
        <w:t>количество</w:t>
      </w:r>
      <w:proofErr w:type="spellEnd"/>
      <w:r w:rsidR="005370A7" w:rsidRPr="00922A93">
        <w:rPr>
          <w:lang w:val="en-US" w:eastAsia="en-US"/>
        </w:rPr>
        <w:t xml:space="preserve"> и </w:t>
      </w:r>
      <w:proofErr w:type="spellStart"/>
      <w:r w:rsidR="005370A7" w:rsidRPr="00922A93">
        <w:rPr>
          <w:lang w:val="en-US" w:eastAsia="en-US"/>
        </w:rPr>
        <w:t>вид</w:t>
      </w:r>
      <w:proofErr w:type="spellEnd"/>
      <w:r w:rsidR="005370A7" w:rsidRPr="00922A93">
        <w:rPr>
          <w:lang w:val="en-US" w:eastAsia="en-US"/>
        </w:rPr>
        <w:t xml:space="preserve"> </w:t>
      </w:r>
      <w:proofErr w:type="spellStart"/>
      <w:r w:rsidR="005370A7" w:rsidRPr="00922A93">
        <w:rPr>
          <w:lang w:val="en-US" w:eastAsia="en-US"/>
        </w:rPr>
        <w:t>на</w:t>
      </w:r>
      <w:proofErr w:type="spellEnd"/>
      <w:r w:rsidR="005370A7" w:rsidRPr="00922A93">
        <w:rPr>
          <w:lang w:val="en-US" w:eastAsia="en-US"/>
        </w:rPr>
        <w:t xml:space="preserve"> </w:t>
      </w:r>
      <w:proofErr w:type="spellStart"/>
      <w:r w:rsidR="005370A7" w:rsidRPr="00922A93">
        <w:rPr>
          <w:lang w:val="en-US" w:eastAsia="en-US"/>
        </w:rPr>
        <w:t>зареденото</w:t>
      </w:r>
      <w:proofErr w:type="spellEnd"/>
      <w:r w:rsidR="005370A7" w:rsidRPr="00922A93">
        <w:rPr>
          <w:lang w:val="en-US" w:eastAsia="en-US"/>
        </w:rPr>
        <w:t xml:space="preserve"> </w:t>
      </w:r>
      <w:proofErr w:type="spellStart"/>
      <w:r w:rsidR="005370A7" w:rsidRPr="00922A93">
        <w:rPr>
          <w:lang w:val="en-US" w:eastAsia="en-US"/>
        </w:rPr>
        <w:t>гориво</w:t>
      </w:r>
      <w:proofErr w:type="spellEnd"/>
      <w:r w:rsidR="00DE5FE5">
        <w:rPr>
          <w:lang w:eastAsia="en-US"/>
        </w:rPr>
        <w:t xml:space="preserve"> / закупените смазочни материали</w:t>
      </w:r>
      <w:r w:rsidR="005370A7" w:rsidRPr="00922A93">
        <w:rPr>
          <w:lang w:val="en-US" w:eastAsia="en-US"/>
        </w:rPr>
        <w:t xml:space="preserve">; </w:t>
      </w:r>
    </w:p>
    <w:p w:rsidR="005370A7" w:rsidRPr="00922A93" w:rsidRDefault="00B711D8" w:rsidP="00803ED7">
      <w:pPr>
        <w:autoSpaceDE w:val="0"/>
        <w:autoSpaceDN w:val="0"/>
        <w:adjustRightInd w:val="0"/>
        <w:ind w:firstLine="426"/>
        <w:contextualSpacing/>
        <w:rPr>
          <w:lang w:val="en-US" w:eastAsia="en-US"/>
        </w:rPr>
      </w:pPr>
      <w:r>
        <w:rPr>
          <w:lang w:eastAsia="en-US"/>
        </w:rPr>
        <w:t>5</w:t>
      </w:r>
      <w:r w:rsidR="005370A7" w:rsidRPr="00922A93">
        <w:rPr>
          <w:lang w:val="en-US" w:eastAsia="en-US"/>
        </w:rPr>
        <w:t xml:space="preserve">) </w:t>
      </w:r>
      <w:proofErr w:type="spellStart"/>
      <w:r w:rsidR="005370A7" w:rsidRPr="00922A93">
        <w:rPr>
          <w:lang w:val="en-US" w:eastAsia="en-US"/>
        </w:rPr>
        <w:t>стойност</w:t>
      </w:r>
      <w:proofErr w:type="spellEnd"/>
      <w:r w:rsidR="005370A7" w:rsidRPr="00922A93">
        <w:rPr>
          <w:lang w:val="en-US" w:eastAsia="en-US"/>
        </w:rPr>
        <w:t xml:space="preserve"> </w:t>
      </w:r>
      <w:proofErr w:type="spellStart"/>
      <w:r w:rsidR="005370A7" w:rsidRPr="00922A93">
        <w:rPr>
          <w:lang w:val="en-US" w:eastAsia="en-US"/>
        </w:rPr>
        <w:t>на</w:t>
      </w:r>
      <w:proofErr w:type="spellEnd"/>
      <w:r w:rsidR="005370A7" w:rsidRPr="00922A93">
        <w:rPr>
          <w:lang w:val="en-US" w:eastAsia="en-US"/>
        </w:rPr>
        <w:t xml:space="preserve"> </w:t>
      </w:r>
      <w:proofErr w:type="spellStart"/>
      <w:r w:rsidR="005370A7" w:rsidRPr="00922A93">
        <w:rPr>
          <w:lang w:val="en-US" w:eastAsia="en-US"/>
        </w:rPr>
        <w:t>договорения</w:t>
      </w:r>
      <w:proofErr w:type="spellEnd"/>
      <w:r w:rsidR="005370A7" w:rsidRPr="00922A93">
        <w:rPr>
          <w:lang w:val="en-US" w:eastAsia="en-US"/>
        </w:rPr>
        <w:t xml:space="preserve"> </w:t>
      </w:r>
      <w:proofErr w:type="spellStart"/>
      <w:r w:rsidR="005370A7" w:rsidRPr="00922A93">
        <w:rPr>
          <w:lang w:val="en-US" w:eastAsia="en-US"/>
        </w:rPr>
        <w:t>процент</w:t>
      </w:r>
      <w:proofErr w:type="spellEnd"/>
      <w:r w:rsidR="005370A7" w:rsidRPr="00922A93">
        <w:rPr>
          <w:lang w:val="en-US" w:eastAsia="en-US"/>
        </w:rPr>
        <w:t xml:space="preserve"> </w:t>
      </w:r>
      <w:proofErr w:type="spellStart"/>
      <w:r w:rsidR="005370A7" w:rsidRPr="00922A93">
        <w:rPr>
          <w:lang w:val="en-US" w:eastAsia="en-US"/>
        </w:rPr>
        <w:t>отстъпка</w:t>
      </w:r>
      <w:proofErr w:type="spellEnd"/>
      <w:r w:rsidR="005370A7" w:rsidRPr="00922A93">
        <w:rPr>
          <w:lang w:val="en-US" w:eastAsia="en-US"/>
        </w:rPr>
        <w:t xml:space="preserve">; </w:t>
      </w:r>
    </w:p>
    <w:p w:rsidR="007704E1" w:rsidRDefault="00B711D8" w:rsidP="00803ED7">
      <w:pPr>
        <w:autoSpaceDE w:val="0"/>
        <w:autoSpaceDN w:val="0"/>
        <w:adjustRightInd w:val="0"/>
        <w:ind w:firstLine="426"/>
        <w:contextualSpacing/>
        <w:jc w:val="both"/>
        <w:rPr>
          <w:b/>
          <w:lang w:val="ru-RU"/>
        </w:rPr>
      </w:pPr>
      <w:r>
        <w:rPr>
          <w:lang w:eastAsia="en-US"/>
        </w:rPr>
        <w:t>6</w:t>
      </w:r>
      <w:r w:rsidR="005370A7" w:rsidRPr="00922A93">
        <w:rPr>
          <w:lang w:val="en-US" w:eastAsia="en-US"/>
        </w:rPr>
        <w:t xml:space="preserve">) </w:t>
      </w:r>
      <w:proofErr w:type="spellStart"/>
      <w:r w:rsidR="005370A7" w:rsidRPr="00922A93">
        <w:rPr>
          <w:lang w:val="en-US" w:eastAsia="en-US"/>
        </w:rPr>
        <w:t>стойност</w:t>
      </w:r>
      <w:proofErr w:type="spellEnd"/>
      <w:r w:rsidR="005370A7" w:rsidRPr="00922A93">
        <w:rPr>
          <w:lang w:val="en-US" w:eastAsia="en-US"/>
        </w:rPr>
        <w:t xml:space="preserve"> </w:t>
      </w:r>
      <w:proofErr w:type="spellStart"/>
      <w:r w:rsidR="005370A7" w:rsidRPr="00922A93">
        <w:rPr>
          <w:lang w:val="en-US" w:eastAsia="en-US"/>
        </w:rPr>
        <w:t>на</w:t>
      </w:r>
      <w:proofErr w:type="spellEnd"/>
      <w:r w:rsidR="005370A7" w:rsidRPr="00922A93">
        <w:rPr>
          <w:lang w:val="en-US" w:eastAsia="en-US"/>
        </w:rPr>
        <w:t xml:space="preserve"> </w:t>
      </w:r>
      <w:proofErr w:type="spellStart"/>
      <w:r w:rsidR="005370A7" w:rsidRPr="00922A93">
        <w:rPr>
          <w:lang w:val="en-US" w:eastAsia="en-US"/>
        </w:rPr>
        <w:t>зареденото</w:t>
      </w:r>
      <w:proofErr w:type="spellEnd"/>
      <w:r w:rsidR="005370A7" w:rsidRPr="00922A93">
        <w:rPr>
          <w:lang w:val="en-US" w:eastAsia="en-US"/>
        </w:rPr>
        <w:t xml:space="preserve"> </w:t>
      </w:r>
      <w:proofErr w:type="spellStart"/>
      <w:r w:rsidR="005370A7" w:rsidRPr="00922A93">
        <w:rPr>
          <w:lang w:val="en-US" w:eastAsia="en-US"/>
        </w:rPr>
        <w:t>гориво</w:t>
      </w:r>
      <w:proofErr w:type="spellEnd"/>
      <w:r w:rsidR="00DE5FE5">
        <w:rPr>
          <w:lang w:eastAsia="en-US"/>
        </w:rPr>
        <w:t xml:space="preserve"> / закупените смазочни материали</w:t>
      </w:r>
      <w:r w:rsidR="005370A7" w:rsidRPr="00922A93">
        <w:rPr>
          <w:lang w:val="en-US" w:eastAsia="en-US"/>
        </w:rPr>
        <w:t xml:space="preserve">, </w:t>
      </w:r>
      <w:proofErr w:type="spellStart"/>
      <w:r w:rsidR="005370A7" w:rsidRPr="00922A93">
        <w:rPr>
          <w:lang w:val="en-US" w:eastAsia="en-US"/>
        </w:rPr>
        <w:t>коригирана</w:t>
      </w:r>
      <w:proofErr w:type="spellEnd"/>
      <w:r w:rsidR="005370A7" w:rsidRPr="00922A93">
        <w:rPr>
          <w:lang w:val="en-US" w:eastAsia="en-US"/>
        </w:rPr>
        <w:t xml:space="preserve"> с </w:t>
      </w:r>
      <w:proofErr w:type="spellStart"/>
      <w:r w:rsidR="005370A7" w:rsidRPr="00922A93">
        <w:rPr>
          <w:lang w:val="en-US" w:eastAsia="en-US"/>
        </w:rPr>
        <w:t>договорения</w:t>
      </w:r>
      <w:proofErr w:type="spellEnd"/>
      <w:r w:rsidR="005370A7" w:rsidRPr="00922A93">
        <w:rPr>
          <w:lang w:val="en-US" w:eastAsia="en-US"/>
        </w:rPr>
        <w:t xml:space="preserve"> </w:t>
      </w:r>
      <w:proofErr w:type="spellStart"/>
      <w:r w:rsidR="005370A7" w:rsidRPr="00922A93">
        <w:rPr>
          <w:lang w:val="en-US" w:eastAsia="en-US"/>
        </w:rPr>
        <w:t>процент</w:t>
      </w:r>
      <w:proofErr w:type="spellEnd"/>
      <w:r w:rsidR="005370A7" w:rsidRPr="00922A93">
        <w:rPr>
          <w:lang w:val="en-US" w:eastAsia="en-US"/>
        </w:rPr>
        <w:t xml:space="preserve"> </w:t>
      </w:r>
      <w:proofErr w:type="spellStart"/>
      <w:r w:rsidR="005370A7" w:rsidRPr="00922A93">
        <w:rPr>
          <w:lang w:val="en-US" w:eastAsia="en-US"/>
        </w:rPr>
        <w:t>отстъ</w:t>
      </w:r>
      <w:r w:rsidR="007E51CA">
        <w:rPr>
          <w:lang w:val="en-US" w:eastAsia="en-US"/>
        </w:rPr>
        <w:t>пка</w:t>
      </w:r>
      <w:proofErr w:type="spellEnd"/>
      <w:r w:rsidR="007E51CA">
        <w:rPr>
          <w:lang w:val="en-US" w:eastAsia="en-US"/>
        </w:rPr>
        <w:t>.</w:t>
      </w:r>
      <w:r w:rsidR="005370A7" w:rsidRPr="00922A93">
        <w:rPr>
          <w:b/>
          <w:lang w:val="ru-RU"/>
        </w:rPr>
        <w:t xml:space="preserve">     </w:t>
      </w:r>
    </w:p>
    <w:p w:rsidR="005370A7" w:rsidRDefault="00B711D8" w:rsidP="00803ED7">
      <w:pPr>
        <w:ind w:firstLine="426"/>
        <w:jc w:val="both"/>
      </w:pPr>
      <w:r>
        <w:rPr>
          <w:b/>
        </w:rPr>
        <w:t>6</w:t>
      </w:r>
      <w:r w:rsidR="005370A7" w:rsidRPr="00922A93">
        <w:rPr>
          <w:b/>
        </w:rPr>
        <w:t>.</w:t>
      </w:r>
      <w:r w:rsidR="00216E45">
        <w:rPr>
          <w:b/>
        </w:rPr>
        <w:t>2</w:t>
      </w:r>
      <w:r w:rsidR="005370A7" w:rsidRPr="00922A93">
        <w:rPr>
          <w:b/>
        </w:rPr>
        <w:t>.</w:t>
      </w:r>
      <w:r w:rsidR="005370A7" w:rsidRPr="00922A93">
        <w:t xml:space="preserve"> </w:t>
      </w:r>
      <w:r w:rsidR="005370A7" w:rsidRPr="00216E45">
        <w:rPr>
          <w:b/>
        </w:rPr>
        <w:t>Срок</w:t>
      </w:r>
      <w:r w:rsidR="00732161">
        <w:rPr>
          <w:b/>
          <w:lang w:val="en-US"/>
        </w:rPr>
        <w:t xml:space="preserve"> </w:t>
      </w:r>
      <w:r w:rsidR="00732161">
        <w:rPr>
          <w:b/>
        </w:rPr>
        <w:t>и начин на плащане</w:t>
      </w:r>
      <w:r w:rsidR="005370A7" w:rsidRPr="00216E45">
        <w:rPr>
          <w:b/>
        </w:rPr>
        <w:t xml:space="preserve"> на стоката от възложителя</w:t>
      </w:r>
      <w:r w:rsidR="00216E45">
        <w:t>:</w:t>
      </w:r>
      <w:r w:rsidR="005370A7" w:rsidRPr="00922A93">
        <w:t xml:space="preserve"> </w:t>
      </w:r>
      <w:r w:rsidR="00732161">
        <w:t xml:space="preserve">по банков път </w:t>
      </w:r>
      <w:r w:rsidR="005370A7" w:rsidRPr="00922A93">
        <w:t>до 30 дни след представяне на фактурата, издадена от изпълнителя</w:t>
      </w:r>
      <w:r w:rsidR="00257BB1" w:rsidRPr="00922A93">
        <w:t>.</w:t>
      </w:r>
      <w:r w:rsidR="005370A7" w:rsidRPr="00922A93">
        <w:t xml:space="preserve"> </w:t>
      </w:r>
    </w:p>
    <w:p w:rsidR="00257BB1" w:rsidRPr="00922A93" w:rsidRDefault="00B711D8" w:rsidP="00803ED7">
      <w:pPr>
        <w:ind w:firstLine="426"/>
        <w:jc w:val="both"/>
      </w:pPr>
      <w:r>
        <w:rPr>
          <w:b/>
          <w:lang w:val="ru-RU"/>
        </w:rPr>
        <w:t>7</w:t>
      </w:r>
      <w:r w:rsidR="005370A7" w:rsidRPr="00922A93">
        <w:rPr>
          <w:b/>
          <w:lang w:val="ru-RU"/>
        </w:rPr>
        <w:t>.</w:t>
      </w:r>
      <w:r w:rsidR="005370A7" w:rsidRPr="00922A93">
        <w:rPr>
          <w:lang w:val="ru-RU"/>
        </w:rPr>
        <w:t xml:space="preserve"> </w:t>
      </w:r>
      <w:r w:rsidR="00763763" w:rsidRPr="00922A93">
        <w:rPr>
          <w:b/>
          <w:lang w:val="ru-RU"/>
        </w:rPr>
        <w:t xml:space="preserve">Начин на </w:t>
      </w:r>
      <w:proofErr w:type="spellStart"/>
      <w:r w:rsidR="00763763" w:rsidRPr="00922A93">
        <w:rPr>
          <w:b/>
          <w:lang w:val="ru-RU"/>
        </w:rPr>
        <w:t>формиране</w:t>
      </w:r>
      <w:proofErr w:type="spellEnd"/>
      <w:r w:rsidR="00763763" w:rsidRPr="00922A93">
        <w:rPr>
          <w:b/>
          <w:lang w:val="ru-RU"/>
        </w:rPr>
        <w:t xml:space="preserve"> на</w:t>
      </w:r>
      <w:r w:rsidR="00763763" w:rsidRPr="00922A93">
        <w:rPr>
          <w:lang w:val="ru-RU"/>
        </w:rPr>
        <w:t xml:space="preserve"> </w:t>
      </w:r>
      <w:proofErr w:type="spellStart"/>
      <w:r w:rsidR="00763763" w:rsidRPr="00922A93">
        <w:rPr>
          <w:b/>
          <w:lang w:val="ru-RU"/>
        </w:rPr>
        <w:t>ц</w:t>
      </w:r>
      <w:r w:rsidR="005370A7" w:rsidRPr="00922A93">
        <w:rPr>
          <w:b/>
          <w:lang w:val="ru-RU"/>
        </w:rPr>
        <w:t>ена</w:t>
      </w:r>
      <w:r w:rsidR="00763763" w:rsidRPr="00922A93">
        <w:rPr>
          <w:b/>
          <w:lang w:val="ru-RU"/>
        </w:rPr>
        <w:t>та</w:t>
      </w:r>
      <w:proofErr w:type="spellEnd"/>
      <w:r w:rsidR="005370A7" w:rsidRPr="00922A93">
        <w:rPr>
          <w:b/>
          <w:lang w:val="ru-RU"/>
        </w:rPr>
        <w:t>:</w:t>
      </w:r>
      <w:r w:rsidR="005370A7" w:rsidRPr="00922A93">
        <w:rPr>
          <w:lang w:val="ru-RU"/>
        </w:rPr>
        <w:t xml:space="preserve"> </w:t>
      </w:r>
      <w:r w:rsidR="005370A7" w:rsidRPr="00922A93">
        <w:t>Закупуването на гори</w:t>
      </w:r>
      <w:r w:rsidR="002F2767" w:rsidRPr="00922A93">
        <w:t xml:space="preserve">вата </w:t>
      </w:r>
      <w:r w:rsidR="002F2767" w:rsidRPr="00803C4B">
        <w:t>(Автомобилен</w:t>
      </w:r>
      <w:r w:rsidR="00EF5609" w:rsidRPr="00803C4B">
        <w:t xml:space="preserve"> </w:t>
      </w:r>
      <w:r w:rsidR="002F2767" w:rsidRPr="00803C4B">
        <w:t xml:space="preserve">бензин А 95Н, </w:t>
      </w:r>
      <w:r w:rsidR="005370A7" w:rsidRPr="00803C4B">
        <w:t>Дизелово гориво</w:t>
      </w:r>
      <w:r w:rsidR="002F2767" w:rsidRPr="00803C4B">
        <w:t xml:space="preserve"> и Газ </w:t>
      </w:r>
      <w:proofErr w:type="spellStart"/>
      <w:r w:rsidR="002F2767" w:rsidRPr="00803C4B">
        <w:t>пропан</w:t>
      </w:r>
      <w:proofErr w:type="spellEnd"/>
      <w:r w:rsidR="002F2767" w:rsidRPr="00803C4B">
        <w:t xml:space="preserve"> - бутан</w:t>
      </w:r>
      <w:r w:rsidR="005370A7" w:rsidRPr="00803C4B">
        <w:rPr>
          <w:lang w:val="en-US"/>
        </w:rPr>
        <w:t>)</w:t>
      </w:r>
      <w:r w:rsidR="005370A7" w:rsidRPr="00922A93">
        <w:t xml:space="preserve"> </w:t>
      </w:r>
      <w:r w:rsidR="007E51CA">
        <w:t>и смазочните материали</w:t>
      </w:r>
      <w:r w:rsidR="005370A7" w:rsidRPr="00922A93">
        <w:t xml:space="preserve"> се осъществява на база цените в бензиностанциите на изпълнителя</w:t>
      </w:r>
      <w:r w:rsidR="002F2767" w:rsidRPr="00922A93">
        <w:t xml:space="preserve"> без вкл. ДДС</w:t>
      </w:r>
      <w:r w:rsidR="005370A7" w:rsidRPr="00922A93">
        <w:t>, валидни към момента на зареждането, на</w:t>
      </w:r>
      <w:r w:rsidR="00257BB1" w:rsidRPr="00922A93">
        <w:t xml:space="preserve">малени с договорената отстъпка. </w:t>
      </w:r>
      <w:r w:rsidR="00257BB1" w:rsidRPr="00922A93">
        <w:rPr>
          <w:rFonts w:eastAsia="MS Mincho"/>
        </w:rPr>
        <w:t>Това е цената за литър гориво</w:t>
      </w:r>
      <w:r w:rsidR="00976383">
        <w:t xml:space="preserve">/ смазочен материал </w:t>
      </w:r>
      <w:r w:rsidR="00345B90" w:rsidRPr="00922A93">
        <w:t>без вкл. ДДС</w:t>
      </w:r>
      <w:r w:rsidR="00257BB1" w:rsidRPr="00922A93">
        <w:rPr>
          <w:rFonts w:eastAsia="MS Mincho"/>
        </w:rPr>
        <w:t>, на която се търгува в конкретния обект (бензиностанция) към момента на зареждането с гориво</w:t>
      </w:r>
      <w:r w:rsidR="00976383">
        <w:rPr>
          <w:rFonts w:eastAsia="MS Mincho"/>
        </w:rPr>
        <w:t xml:space="preserve"> / закупуване на смазочните материали</w:t>
      </w:r>
      <w:r w:rsidR="00257BB1" w:rsidRPr="00922A93">
        <w:rPr>
          <w:rFonts w:eastAsia="MS Mincho"/>
        </w:rPr>
        <w:t xml:space="preserve">, намалена с предложената от участника търговска отстъпка в процент. Тази отстъпка се посочва в ценовото предложение на участника </w:t>
      </w:r>
      <w:r w:rsidR="00EC108B" w:rsidRPr="00922A93">
        <w:rPr>
          <w:rFonts w:eastAsia="MS Mincho"/>
        </w:rPr>
        <w:t xml:space="preserve">(тя е еднаква за всички посочени в спецификацията </w:t>
      </w:r>
      <w:r w:rsidR="00EC108B" w:rsidRPr="00922A93">
        <w:rPr>
          <w:rFonts w:eastAsia="MS Mincho"/>
        </w:rPr>
        <w:lastRenderedPageBreak/>
        <w:t>горива</w:t>
      </w:r>
      <w:r w:rsidR="0083493E">
        <w:rPr>
          <w:rFonts w:eastAsia="MS Mincho"/>
        </w:rPr>
        <w:t xml:space="preserve"> и смазочни материали</w:t>
      </w:r>
      <w:r w:rsidR="00EC108B" w:rsidRPr="00922A93">
        <w:rPr>
          <w:rFonts w:eastAsia="MS Mincho"/>
        </w:rPr>
        <w:t xml:space="preserve">) </w:t>
      </w:r>
      <w:r w:rsidR="00257BB1" w:rsidRPr="00922A93">
        <w:rPr>
          <w:rFonts w:eastAsia="MS Mincho"/>
        </w:rPr>
        <w:t xml:space="preserve">и остава непроменена за целия период на действие на сключения договор за обществена поръчка. </w:t>
      </w:r>
    </w:p>
    <w:p w:rsidR="005370A7" w:rsidRPr="00922A93" w:rsidRDefault="00B711D8" w:rsidP="00803ED7">
      <w:pPr>
        <w:ind w:firstLine="426"/>
        <w:jc w:val="both"/>
        <w:rPr>
          <w:b/>
        </w:rPr>
      </w:pPr>
      <w:r>
        <w:rPr>
          <w:b/>
        </w:rPr>
        <w:t>8</w:t>
      </w:r>
      <w:r w:rsidR="005370A7" w:rsidRPr="00922A93">
        <w:rPr>
          <w:b/>
        </w:rPr>
        <w:t>. Начин на установяване на количеството</w:t>
      </w:r>
      <w:r w:rsidR="005370A7" w:rsidRPr="00922A93">
        <w:t xml:space="preserve">: Извършва се в момента на зареждането на всяко отделно МПС </w:t>
      </w:r>
      <w:r w:rsidR="00345B90" w:rsidRPr="00922A93">
        <w:t xml:space="preserve">или друга техника </w:t>
      </w:r>
      <w:r w:rsidR="005370A7" w:rsidRPr="00922A93">
        <w:t>според измервателното устройство и показанията на колонката</w:t>
      </w:r>
      <w:r w:rsidR="00EC108B" w:rsidRPr="00922A93">
        <w:t xml:space="preserve"> за гориво</w:t>
      </w:r>
      <w:r w:rsidR="005370A7" w:rsidRPr="00922A93">
        <w:t>.</w:t>
      </w:r>
    </w:p>
    <w:p w:rsidR="005370A7" w:rsidRPr="00922A93" w:rsidRDefault="005370A7" w:rsidP="00C144C6">
      <w:pPr>
        <w:pStyle w:val="21"/>
        <w:spacing w:after="0"/>
        <w:ind w:right="-49"/>
        <w:jc w:val="center"/>
        <w:rPr>
          <w:rFonts w:ascii="Times New Roman" w:hAnsi="Times New Roman"/>
          <w:b/>
          <w:sz w:val="28"/>
          <w:szCs w:val="28"/>
          <w:lang w:val="bg-BG"/>
        </w:rPr>
      </w:pPr>
    </w:p>
    <w:p w:rsidR="00E02CE2" w:rsidRPr="00922A93" w:rsidRDefault="00754916" w:rsidP="00E02CE2">
      <w:pPr>
        <w:pStyle w:val="21"/>
        <w:spacing w:after="0"/>
        <w:ind w:right="-49"/>
        <w:jc w:val="center"/>
        <w:rPr>
          <w:rFonts w:ascii="Times New Roman" w:hAnsi="Times New Roman"/>
          <w:b/>
          <w:sz w:val="28"/>
          <w:szCs w:val="28"/>
          <w:u w:val="single"/>
          <w:lang w:val="bg-BG"/>
        </w:rPr>
      </w:pPr>
      <w:r w:rsidRPr="00922A93">
        <w:rPr>
          <w:rFonts w:ascii="Times New Roman" w:hAnsi="Times New Roman"/>
          <w:b/>
          <w:sz w:val="28"/>
          <w:szCs w:val="28"/>
          <w:u w:val="single"/>
          <w:lang w:val="bg-BG"/>
        </w:rPr>
        <w:t>Р</w:t>
      </w:r>
      <w:r w:rsidR="003338A0" w:rsidRPr="00922A93">
        <w:rPr>
          <w:rFonts w:ascii="Times New Roman" w:hAnsi="Times New Roman"/>
          <w:b/>
          <w:sz w:val="28"/>
          <w:szCs w:val="28"/>
          <w:u w:val="single"/>
        </w:rPr>
        <w:t xml:space="preserve">АЗДЕЛ </w:t>
      </w:r>
      <w:r w:rsidR="00B4397A" w:rsidRPr="00922A93">
        <w:rPr>
          <w:rFonts w:ascii="Times New Roman" w:hAnsi="Times New Roman"/>
          <w:b/>
          <w:sz w:val="28"/>
          <w:szCs w:val="28"/>
          <w:u w:val="single"/>
          <w:lang w:val="en-US"/>
        </w:rPr>
        <w:t>V</w:t>
      </w:r>
      <w:r w:rsidR="00E02CE2" w:rsidRPr="00922A93">
        <w:rPr>
          <w:rFonts w:ascii="Times New Roman" w:hAnsi="Times New Roman"/>
          <w:b/>
          <w:sz w:val="28"/>
          <w:szCs w:val="28"/>
          <w:u w:val="single"/>
        </w:rPr>
        <w:t>.</w:t>
      </w:r>
    </w:p>
    <w:p w:rsidR="009C1FF4" w:rsidRPr="00922A93" w:rsidRDefault="009C1FF4" w:rsidP="00E02CE2">
      <w:pPr>
        <w:pStyle w:val="21"/>
        <w:spacing w:after="0"/>
        <w:ind w:right="-49"/>
        <w:jc w:val="center"/>
        <w:rPr>
          <w:rFonts w:ascii="Times New Roman" w:hAnsi="Times New Roman"/>
          <w:b/>
          <w:sz w:val="28"/>
          <w:szCs w:val="28"/>
          <w:u w:val="single"/>
          <w:lang w:val="bg-BG"/>
        </w:rPr>
      </w:pPr>
    </w:p>
    <w:p w:rsidR="00E02CE2" w:rsidRPr="00922A93" w:rsidRDefault="00E02CE2" w:rsidP="00E02CE2">
      <w:pPr>
        <w:pStyle w:val="21"/>
        <w:spacing w:after="0"/>
        <w:ind w:right="-49"/>
        <w:jc w:val="center"/>
        <w:rPr>
          <w:rFonts w:ascii="Times New Roman" w:hAnsi="Times New Roman"/>
          <w:b/>
        </w:rPr>
      </w:pPr>
      <w:proofErr w:type="gramStart"/>
      <w:r w:rsidRPr="00922A93">
        <w:rPr>
          <w:rFonts w:ascii="Times New Roman" w:hAnsi="Times New Roman"/>
          <w:b/>
        </w:rPr>
        <w:t>ИЗИСКВАНИЯ КЪМ УЧАСТНИЦИТЕ В ПРОЦЕДУРАТА.</w:t>
      </w:r>
      <w:proofErr w:type="gramEnd"/>
      <w:r w:rsidRPr="00922A93">
        <w:rPr>
          <w:rFonts w:ascii="Times New Roman" w:hAnsi="Times New Roman"/>
          <w:b/>
        </w:rPr>
        <w:t xml:space="preserve"> ИЗИСКВАНИЯ КЪМ ОФ</w:t>
      </w:r>
      <w:r w:rsidR="00DF643C" w:rsidRPr="00922A93">
        <w:rPr>
          <w:rFonts w:ascii="Times New Roman" w:hAnsi="Times New Roman"/>
          <w:b/>
        </w:rPr>
        <w:t>ЕРТИТЕ</w:t>
      </w:r>
      <w:r w:rsidRPr="00922A93">
        <w:rPr>
          <w:rFonts w:ascii="Times New Roman" w:hAnsi="Times New Roman"/>
          <w:b/>
        </w:rPr>
        <w:t xml:space="preserve"> И НЕОБХОДИМИТЕ ДОКУМЕНТИ</w:t>
      </w:r>
    </w:p>
    <w:p w:rsidR="00E02CE2" w:rsidRPr="00AD436E" w:rsidRDefault="00E02CE2" w:rsidP="00E02CE2">
      <w:pPr>
        <w:overflowPunct w:val="0"/>
        <w:autoSpaceDE w:val="0"/>
        <w:autoSpaceDN w:val="0"/>
        <w:adjustRightInd w:val="0"/>
        <w:ind w:right="-49" w:firstLine="644"/>
        <w:jc w:val="center"/>
      </w:pPr>
    </w:p>
    <w:p w:rsidR="00E02CE2" w:rsidRPr="00922A93" w:rsidRDefault="00E02CE2" w:rsidP="00E02CE2">
      <w:pPr>
        <w:overflowPunct w:val="0"/>
        <w:autoSpaceDE w:val="0"/>
        <w:autoSpaceDN w:val="0"/>
        <w:adjustRightInd w:val="0"/>
        <w:ind w:right="-49"/>
        <w:jc w:val="center"/>
        <w:rPr>
          <w:b/>
          <w:i/>
          <w:u w:val="single"/>
        </w:rPr>
      </w:pPr>
      <w:r w:rsidRPr="00922A93">
        <w:rPr>
          <w:b/>
          <w:i/>
          <w:u w:val="single"/>
        </w:rPr>
        <w:t>А) Изисквания към участниците</w:t>
      </w:r>
    </w:p>
    <w:p w:rsidR="00E02CE2" w:rsidRPr="00922A93" w:rsidRDefault="00E02CE2" w:rsidP="00D55AFC">
      <w:pPr>
        <w:autoSpaceDE w:val="0"/>
        <w:autoSpaceDN w:val="0"/>
        <w:adjustRightInd w:val="0"/>
        <w:ind w:right="28" w:firstLine="426"/>
        <w:jc w:val="both"/>
        <w:rPr>
          <w:b/>
          <w:i/>
        </w:rPr>
      </w:pPr>
      <w:r w:rsidRPr="00922A93">
        <w:rPr>
          <w:b/>
          <w:i/>
        </w:rPr>
        <w:t>1. Общи изисквания</w:t>
      </w:r>
    </w:p>
    <w:p w:rsidR="00C369AA" w:rsidRPr="00922A93" w:rsidRDefault="00E02CE2" w:rsidP="00D55AFC">
      <w:pPr>
        <w:ind w:right="28" w:firstLine="426"/>
        <w:jc w:val="both"/>
      </w:pPr>
      <w:r w:rsidRPr="00922A93">
        <w:rPr>
          <w:b/>
          <w:i/>
        </w:rPr>
        <w:t>1.1.</w:t>
      </w:r>
      <w:r w:rsidRPr="00922A93">
        <w:t xml:space="preserve"> </w:t>
      </w:r>
      <w:r w:rsidR="00C369AA" w:rsidRPr="00922A93">
        <w:t>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C369AA" w:rsidRPr="00922A93" w:rsidRDefault="00C369AA" w:rsidP="00D55AFC">
      <w:pPr>
        <w:ind w:right="28" w:firstLine="426"/>
        <w:jc w:val="both"/>
      </w:pPr>
      <w:r w:rsidRPr="00922A93">
        <w:t>Възложителят не поставя изискване обединенията да имат определена правна форма, за да участват при възлагането на поръчка.</w:t>
      </w:r>
    </w:p>
    <w:p w:rsidR="00E02CE2" w:rsidRPr="00922A93" w:rsidRDefault="00E02CE2" w:rsidP="00D55AFC">
      <w:pPr>
        <w:ind w:right="28" w:firstLine="426"/>
        <w:jc w:val="both"/>
        <w:rPr>
          <w:b/>
          <w:i/>
        </w:rPr>
      </w:pPr>
      <w:r w:rsidRPr="00922A93">
        <w:rPr>
          <w:b/>
          <w:i/>
        </w:rPr>
        <w:t>Не се предвижда възможност за представяне на варианти в офертите.</w:t>
      </w:r>
    </w:p>
    <w:p w:rsidR="00E02CE2" w:rsidRPr="00922A93" w:rsidRDefault="00E02CE2" w:rsidP="00D55AFC">
      <w:pPr>
        <w:tabs>
          <w:tab w:val="left" w:pos="-180"/>
          <w:tab w:val="left" w:pos="57"/>
        </w:tabs>
        <w:ind w:right="28" w:firstLine="426"/>
        <w:jc w:val="both"/>
        <w:rPr>
          <w:bCs/>
        </w:rPr>
      </w:pPr>
      <w:r w:rsidRPr="00922A93">
        <w:t xml:space="preserve">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w:t>
      </w:r>
      <w:r w:rsidRPr="00922A93">
        <w:rPr>
          <w:bCs/>
        </w:rPr>
        <w:t>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3C4B6A" w:rsidRPr="00922A93" w:rsidRDefault="003C4B6A" w:rsidP="00D55AFC">
      <w:pPr>
        <w:tabs>
          <w:tab w:val="left" w:pos="-180"/>
          <w:tab w:val="left" w:pos="57"/>
        </w:tabs>
        <w:ind w:right="28" w:firstLine="426"/>
        <w:jc w:val="both"/>
        <w:rPr>
          <w:bCs/>
        </w:rPr>
      </w:pPr>
      <w:r w:rsidRPr="00922A93">
        <w:rPr>
          <w:bCs/>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0E6E18" w:rsidRPr="00922A93" w:rsidRDefault="00E02CE2" w:rsidP="00D55AFC">
      <w:pPr>
        <w:ind w:right="28" w:firstLine="426"/>
        <w:jc w:val="both"/>
      </w:pPr>
      <w:r w:rsidRPr="00922A93">
        <w:rPr>
          <w:b/>
          <w:i/>
        </w:rPr>
        <w:t>1.2.</w:t>
      </w:r>
      <w:r w:rsidRPr="00922A93">
        <w:t xml:space="preserve"> </w:t>
      </w:r>
      <w:r w:rsidR="000E6E18" w:rsidRPr="00922A93">
        <w:rPr>
          <w:b/>
          <w:i/>
        </w:rPr>
        <w:t>Клон на чуждестранно лице</w:t>
      </w:r>
      <w:r w:rsidR="000E6E18" w:rsidRPr="00922A93">
        <w:t xml:space="preserve"> може да е самостоятелен кандидат или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483FF4" w:rsidRPr="00922A93" w:rsidRDefault="00483FF4" w:rsidP="00D55AFC">
      <w:pPr>
        <w:ind w:right="28" w:firstLine="426"/>
        <w:jc w:val="both"/>
      </w:pPr>
      <w:r w:rsidRPr="00922A93">
        <w:t>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w:t>
      </w:r>
      <w:r w:rsidR="000E6E18" w:rsidRPr="00922A93">
        <w:t xml:space="preserve">. </w:t>
      </w:r>
    </w:p>
    <w:p w:rsidR="004B2FB2" w:rsidRPr="00922A93" w:rsidRDefault="000E6E18" w:rsidP="00D55AFC">
      <w:pPr>
        <w:ind w:right="28" w:firstLine="426"/>
        <w:jc w:val="both"/>
        <w:rPr>
          <w:b/>
          <w:i/>
        </w:rPr>
      </w:pPr>
      <w:r w:rsidRPr="00922A93">
        <w:rPr>
          <w:b/>
          <w:i/>
        </w:rPr>
        <w:t xml:space="preserve">1.3. </w:t>
      </w:r>
      <w:r w:rsidR="00DA5DFF" w:rsidRPr="00922A93">
        <w:rPr>
          <w:b/>
          <w:i/>
        </w:rPr>
        <w:t xml:space="preserve">Обединение. </w:t>
      </w:r>
      <w:r w:rsidR="00753FDA" w:rsidRPr="00922A93">
        <w:t>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нотариално заверен договор</w:t>
      </w:r>
      <w:r w:rsidR="00543FFE">
        <w:t xml:space="preserve"> </w:t>
      </w:r>
      <w:r w:rsidR="00B71C16" w:rsidRPr="00922A93">
        <w:t>/спогодба/</w:t>
      </w:r>
      <w:r w:rsidR="00543FFE">
        <w:t xml:space="preserve"> </w:t>
      </w:r>
      <w:r w:rsidR="00B71C16" w:rsidRPr="00922A93">
        <w:t>споразумение</w:t>
      </w:r>
      <w:r w:rsidR="00753FDA" w:rsidRPr="00922A93">
        <w:t xml:space="preserve">. </w:t>
      </w:r>
      <w:r w:rsidR="00B71C16" w:rsidRPr="00922A93">
        <w:t xml:space="preserve">Актът </w:t>
      </w:r>
      <w:r w:rsidR="004B2FB2" w:rsidRPr="00922A93">
        <w:t>за създаване на обединение за участие в настоящата обществена пор</w:t>
      </w:r>
      <w:r w:rsidR="00DD0D63" w:rsidRPr="00922A93">
        <w:t>ъчка, следва да бъде представен</w:t>
      </w:r>
      <w:r w:rsidR="004B2FB2" w:rsidRPr="00922A93">
        <w:t xml:space="preserve"> </w:t>
      </w:r>
      <w:r w:rsidR="004B2FB2" w:rsidRPr="00922A93">
        <w:rPr>
          <w:b/>
          <w:i/>
        </w:rPr>
        <w:t>в оригинал или в нотариално заверено копие,</w:t>
      </w:r>
      <w:r w:rsidR="004B2FB2" w:rsidRPr="00922A93">
        <w:t xml:space="preserve"> като в текста му задължително да се съдържа посочване на Възложителя и процедурата, за която се обединяват партньорите в него.</w:t>
      </w:r>
    </w:p>
    <w:p w:rsidR="00753FDA" w:rsidRPr="00922A93" w:rsidRDefault="00B71C16" w:rsidP="00D55AFC">
      <w:pPr>
        <w:ind w:firstLine="426"/>
        <w:jc w:val="both"/>
      </w:pPr>
      <w:r w:rsidRPr="00922A93">
        <w:t xml:space="preserve">1.3.1. </w:t>
      </w:r>
      <w:r w:rsidR="002A5480" w:rsidRPr="00922A93">
        <w:t xml:space="preserve">Актът </w:t>
      </w:r>
      <w:r w:rsidR="00753FDA" w:rsidRPr="00922A93">
        <w:t xml:space="preserve">трябва да съдържа </w:t>
      </w:r>
      <w:r w:rsidRPr="00922A93">
        <w:t>следните клаузи</w:t>
      </w:r>
      <w:r w:rsidR="00753FDA" w:rsidRPr="00922A93">
        <w:t>:</w:t>
      </w:r>
    </w:p>
    <w:p w:rsidR="00753FDA" w:rsidRPr="00922A93" w:rsidRDefault="000E6E18" w:rsidP="00D55AFC">
      <w:pPr>
        <w:numPr>
          <w:ilvl w:val="0"/>
          <w:numId w:val="2"/>
        </w:numPr>
        <w:tabs>
          <w:tab w:val="clear" w:pos="1788"/>
          <w:tab w:val="num" w:pos="360"/>
        </w:tabs>
        <w:ind w:left="0" w:firstLine="426"/>
        <w:jc w:val="both"/>
      </w:pPr>
      <w:r w:rsidRPr="00922A93">
        <w:lastRenderedPageBreak/>
        <w:t>определяне на партньор, който да представлява обединението за целите на обществената поръчка</w:t>
      </w:r>
      <w:r w:rsidR="00753FDA" w:rsidRPr="00922A93">
        <w:t xml:space="preserve">; </w:t>
      </w:r>
    </w:p>
    <w:p w:rsidR="00753FDA" w:rsidRPr="00922A93" w:rsidRDefault="00B71C16" w:rsidP="00D55AFC">
      <w:pPr>
        <w:numPr>
          <w:ilvl w:val="0"/>
          <w:numId w:val="2"/>
        </w:numPr>
        <w:tabs>
          <w:tab w:val="clear" w:pos="1788"/>
          <w:tab w:val="num" w:pos="360"/>
        </w:tabs>
        <w:ind w:left="0" w:firstLine="426"/>
        <w:jc w:val="both"/>
      </w:pPr>
      <w:r w:rsidRPr="00922A93">
        <w:t>уговаряне на солидарна отговорност на членовете на обединението за изпълнението на договора, когато такава не е предвидена съгласно приложимото законодателство</w:t>
      </w:r>
      <w:r w:rsidR="00753FDA" w:rsidRPr="00922A93">
        <w:t xml:space="preserve">; </w:t>
      </w:r>
    </w:p>
    <w:p w:rsidR="00753FDA" w:rsidRPr="00922A93" w:rsidRDefault="00B71C16" w:rsidP="00D55AFC">
      <w:pPr>
        <w:numPr>
          <w:ilvl w:val="0"/>
          <w:numId w:val="2"/>
        </w:numPr>
        <w:tabs>
          <w:tab w:val="clear" w:pos="1788"/>
          <w:tab w:val="num" w:pos="360"/>
        </w:tabs>
        <w:ind w:left="0" w:firstLine="426"/>
        <w:jc w:val="both"/>
      </w:pPr>
      <w:r w:rsidRPr="00922A93">
        <w:t>правата и задълженията на участниците в обединението</w:t>
      </w:r>
      <w:r w:rsidR="00753FDA" w:rsidRPr="00922A93">
        <w:t>;</w:t>
      </w:r>
    </w:p>
    <w:p w:rsidR="00753FDA" w:rsidRPr="00922A93" w:rsidRDefault="00B71C16" w:rsidP="00D55AFC">
      <w:pPr>
        <w:numPr>
          <w:ilvl w:val="0"/>
          <w:numId w:val="2"/>
        </w:numPr>
        <w:tabs>
          <w:tab w:val="clear" w:pos="1788"/>
          <w:tab w:val="num" w:pos="360"/>
        </w:tabs>
        <w:ind w:left="0" w:firstLine="426"/>
        <w:jc w:val="both"/>
      </w:pPr>
      <w:r w:rsidRPr="00922A93">
        <w:t>правното основание за създаване на обединението;</w:t>
      </w:r>
    </w:p>
    <w:p w:rsidR="00B71C16" w:rsidRPr="00922A93" w:rsidRDefault="00B71C16" w:rsidP="00D55AFC">
      <w:pPr>
        <w:numPr>
          <w:ilvl w:val="0"/>
          <w:numId w:val="2"/>
        </w:numPr>
        <w:tabs>
          <w:tab w:val="clear" w:pos="1788"/>
          <w:tab w:val="num" w:pos="360"/>
        </w:tabs>
        <w:ind w:left="0" w:firstLine="426"/>
        <w:jc w:val="both"/>
      </w:pPr>
      <w:r w:rsidRPr="00922A93">
        <w:t>разпределението на отговорността между членовете на обединението;</w:t>
      </w:r>
    </w:p>
    <w:p w:rsidR="00B71C16" w:rsidRPr="00922A93" w:rsidRDefault="00B71C16" w:rsidP="00D55AFC">
      <w:pPr>
        <w:numPr>
          <w:ilvl w:val="0"/>
          <w:numId w:val="2"/>
        </w:numPr>
        <w:tabs>
          <w:tab w:val="clear" w:pos="1788"/>
          <w:tab w:val="num" w:pos="360"/>
        </w:tabs>
        <w:ind w:left="0" w:firstLine="426"/>
        <w:jc w:val="both"/>
      </w:pPr>
      <w:r w:rsidRPr="00922A93">
        <w:t>дейностите, които ще изпълнява всеки член на обединението</w:t>
      </w:r>
    </w:p>
    <w:p w:rsidR="00753FDA" w:rsidRPr="00922A93" w:rsidRDefault="00753FDA" w:rsidP="00D55AFC">
      <w:pPr>
        <w:ind w:firstLine="426"/>
        <w:jc w:val="both"/>
        <w:rPr>
          <w:b/>
          <w:i/>
        </w:rPr>
      </w:pPr>
      <w:r w:rsidRPr="00922A93">
        <w:rPr>
          <w:b/>
          <w:i/>
        </w:rPr>
        <w:t xml:space="preserve">Когато не е представено нотариално заверено копие от </w:t>
      </w:r>
      <w:r w:rsidR="00B71C16" w:rsidRPr="00922A93">
        <w:rPr>
          <w:b/>
          <w:i/>
        </w:rPr>
        <w:t xml:space="preserve">акта </w:t>
      </w:r>
      <w:r w:rsidRPr="00922A93">
        <w:rPr>
          <w:b/>
          <w:i/>
        </w:rPr>
        <w:t>за създаването на обединението/консорциум, или в приложения липсват клаузи, гарантиращи изпълнението на горепосочените условия – участникът ще бъде отстранен от участие в процедурата за възлагане на настоящата обществена поръчка.</w:t>
      </w:r>
    </w:p>
    <w:p w:rsidR="001B099B" w:rsidRPr="00922A93" w:rsidRDefault="00B71C16" w:rsidP="00D55AFC">
      <w:pPr>
        <w:ind w:firstLine="426"/>
        <w:jc w:val="both"/>
      </w:pPr>
      <w:r w:rsidRPr="00922A93">
        <w:rPr>
          <w:b/>
          <w:i/>
        </w:rPr>
        <w:t>1.4</w:t>
      </w:r>
      <w:r w:rsidR="00753FDA" w:rsidRPr="00922A93">
        <w:rPr>
          <w:b/>
          <w:i/>
        </w:rPr>
        <w:t>.</w:t>
      </w:r>
      <w:r w:rsidR="00753FDA" w:rsidRPr="00922A93">
        <w:t xml:space="preserve"> </w:t>
      </w:r>
      <w:r w:rsidR="00DA5DFF" w:rsidRPr="00922A93">
        <w:rPr>
          <w:b/>
          <w:i/>
        </w:rPr>
        <w:t>Подизпълнители.</w:t>
      </w:r>
      <w:r w:rsidR="00DA5DFF" w:rsidRPr="00922A93">
        <w:t xml:space="preserve"> </w:t>
      </w:r>
      <w:r w:rsidR="001B099B" w:rsidRPr="00922A93">
        <w:t>Участниците могат да използват подизпълнители</w:t>
      </w:r>
      <w:r w:rsidR="008714A0" w:rsidRPr="00922A93">
        <w:t xml:space="preserve">, като посочат в </w:t>
      </w:r>
      <w:r w:rsidR="00601770" w:rsidRPr="00922A93">
        <w:t>заявлението за участие</w:t>
      </w:r>
      <w:r w:rsidR="008714A0" w:rsidRPr="00922A93">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 </w:t>
      </w:r>
      <w:r w:rsidR="008714A0" w:rsidRPr="00922A93">
        <w:rPr>
          <w:b/>
          <w:i/>
        </w:rPr>
        <w:t xml:space="preserve">Декларация за съгласие от подизпълнител (Образец № </w:t>
      </w:r>
      <w:r w:rsidR="00454FA5" w:rsidRPr="00922A93">
        <w:rPr>
          <w:b/>
          <w:i/>
        </w:rPr>
        <w:t>7</w:t>
      </w:r>
      <w:r w:rsidR="008714A0" w:rsidRPr="00922A93">
        <w:rPr>
          <w:b/>
          <w:i/>
        </w:rPr>
        <w:t>).</w:t>
      </w:r>
      <w:r w:rsidR="008714A0" w:rsidRPr="00922A93">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Подизпълнителите представят единен европейски документ за обществени поръчки (ЕЕДОП)</w:t>
      </w:r>
      <w:r w:rsidR="00F92399" w:rsidRPr="00922A93">
        <w:t>.</w:t>
      </w:r>
    </w:p>
    <w:p w:rsidR="001B099B" w:rsidRPr="00922A93" w:rsidRDefault="008714A0" w:rsidP="00D55AFC">
      <w:pPr>
        <w:ind w:firstLine="426"/>
        <w:jc w:val="both"/>
      </w:pPr>
      <w:r w:rsidRPr="00922A93">
        <w:rPr>
          <w:b/>
          <w:i/>
        </w:rPr>
        <w:t>1.5.</w:t>
      </w:r>
      <w:r w:rsidRPr="00922A93">
        <w:t xml:space="preserve"> </w:t>
      </w:r>
      <w:r w:rsidR="00DA5DFF" w:rsidRPr="00922A93">
        <w:rPr>
          <w:b/>
          <w:i/>
        </w:rPr>
        <w:t>Използване капацитета на трети лица.</w:t>
      </w:r>
      <w:r w:rsidR="00DA5DFF" w:rsidRPr="00922A93">
        <w:t xml:space="preserve"> </w:t>
      </w:r>
      <w:r w:rsidRPr="00922A93">
        <w:t xml:space="preserve">Участниците могат да използват </w:t>
      </w:r>
      <w:proofErr w:type="spellStart"/>
      <w:r w:rsidRPr="00922A93">
        <w:t>капацитете</w:t>
      </w:r>
      <w:proofErr w:type="spellEnd"/>
      <w:r w:rsidRPr="00922A93">
        <w:t xml:space="preserve"> на трети лица</w:t>
      </w:r>
      <w:r w:rsidR="00DA5DFF" w:rsidRPr="00922A93">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DA5DFF" w:rsidRPr="00922A93" w:rsidRDefault="00DA5DFF" w:rsidP="00D55AFC">
      <w:pPr>
        <w:ind w:firstLine="426"/>
        <w:jc w:val="both"/>
      </w:pPr>
      <w:r w:rsidRPr="00922A93">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B099B" w:rsidRPr="00922A93" w:rsidRDefault="00131FCA" w:rsidP="00D55AFC">
      <w:pPr>
        <w:ind w:firstLine="426"/>
        <w:jc w:val="both"/>
        <w:rPr>
          <w:i/>
        </w:rPr>
      </w:pPr>
      <w:r w:rsidRPr="00922A93">
        <w:rPr>
          <w:b/>
          <w:i/>
        </w:rPr>
        <w:t>Забележка</w:t>
      </w:r>
      <w:r w:rsidR="00546999" w:rsidRPr="00922A93">
        <w:rPr>
          <w:b/>
          <w:i/>
        </w:rPr>
        <w:t>:</w:t>
      </w:r>
      <w:r w:rsidR="00546999" w:rsidRPr="00922A93">
        <w:rPr>
          <w:i/>
        </w:rPr>
        <w:t xml:space="preserve"> </w:t>
      </w:r>
      <w:r w:rsidR="008714A0" w:rsidRPr="00922A93">
        <w:rPr>
          <w:i/>
        </w:rPr>
        <w:t xml:space="preserve">Лице, което участва в обединение или е дало съгласие да бъде подизпълнител на друг участник, </w:t>
      </w:r>
      <w:r w:rsidR="00DA5DFF" w:rsidRPr="00922A93">
        <w:rPr>
          <w:i/>
        </w:rPr>
        <w:t xml:space="preserve">не може да подава самостоятелна </w:t>
      </w:r>
      <w:r w:rsidR="008714A0" w:rsidRPr="00922A93">
        <w:rPr>
          <w:i/>
        </w:rPr>
        <w:t>оферта</w:t>
      </w:r>
      <w:r w:rsidR="00DA5DFF" w:rsidRPr="00922A93">
        <w:rPr>
          <w:i/>
        </w:rPr>
        <w:t>.</w:t>
      </w:r>
    </w:p>
    <w:p w:rsidR="001B099B" w:rsidRPr="00922A93" w:rsidRDefault="00131FCA" w:rsidP="00D55AFC">
      <w:pPr>
        <w:ind w:firstLine="426"/>
        <w:jc w:val="both"/>
        <w:rPr>
          <w:i/>
        </w:rPr>
      </w:pPr>
      <w:r w:rsidRPr="00922A93">
        <w:rPr>
          <w:b/>
          <w:i/>
        </w:rPr>
        <w:t>Забележка:</w:t>
      </w:r>
      <w:r w:rsidRPr="00922A93">
        <w:rPr>
          <w:i/>
        </w:rPr>
        <w:t xml:space="preserve"> </w:t>
      </w:r>
      <w:r w:rsidR="008714A0" w:rsidRPr="00922A93">
        <w:rPr>
          <w:i/>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rsidR="00546999" w:rsidRPr="00922A93">
        <w:rPr>
          <w:i/>
        </w:rPr>
        <w:t>единен европейски документ за обществени поръчки ЕЕДОП.</w:t>
      </w:r>
    </w:p>
    <w:p w:rsidR="00EB724C" w:rsidRPr="00922A93" w:rsidRDefault="00EB724C" w:rsidP="00D55AFC">
      <w:pPr>
        <w:ind w:firstLine="426"/>
        <w:jc w:val="both"/>
      </w:pPr>
      <w:r w:rsidRPr="00922A93">
        <w:rPr>
          <w:b/>
          <w:i/>
        </w:rPr>
        <w:t>1.</w:t>
      </w:r>
      <w:r w:rsidR="00546999" w:rsidRPr="00922A93">
        <w:rPr>
          <w:b/>
          <w:i/>
        </w:rPr>
        <w:t>6</w:t>
      </w:r>
      <w:r w:rsidRPr="00922A93">
        <w:rPr>
          <w:b/>
          <w:i/>
        </w:rPr>
        <w:t>. Представителство.</w:t>
      </w:r>
      <w:r w:rsidRPr="00922A93">
        <w:t xml:space="preserve"> 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изрично нотариално заверено пълномощно.</w:t>
      </w:r>
      <w:r w:rsidR="00131FCA" w:rsidRPr="00922A93">
        <w:t xml:space="preserve"> Един пълномощник не може да представлява повече от един участник. Пълномощното следва да посочва кои документи е </w:t>
      </w:r>
      <w:proofErr w:type="spellStart"/>
      <w:r w:rsidR="00131FCA" w:rsidRPr="00922A93">
        <w:t>оправомощен</w:t>
      </w:r>
      <w:proofErr w:type="spellEnd"/>
      <w:r w:rsidR="00131FCA" w:rsidRPr="00922A93">
        <w:t xml:space="preserve"> да подписва пълномощникът, ако такива пълномощия се предвиждат.</w:t>
      </w:r>
    </w:p>
    <w:p w:rsidR="00E75996" w:rsidRPr="00922A93" w:rsidRDefault="00E75996" w:rsidP="00D55AFC">
      <w:pPr>
        <w:widowControl w:val="0"/>
        <w:tabs>
          <w:tab w:val="left" w:pos="420"/>
        </w:tabs>
        <w:autoSpaceDE w:val="0"/>
        <w:autoSpaceDN w:val="0"/>
        <w:adjustRightInd w:val="0"/>
        <w:ind w:right="27" w:firstLine="426"/>
        <w:jc w:val="both"/>
        <w:rPr>
          <w:b/>
          <w:i/>
        </w:rPr>
      </w:pPr>
    </w:p>
    <w:p w:rsidR="00E02CE2" w:rsidRPr="00922A93" w:rsidRDefault="00E02CE2" w:rsidP="00D55AFC">
      <w:pPr>
        <w:widowControl w:val="0"/>
        <w:tabs>
          <w:tab w:val="left" w:pos="420"/>
        </w:tabs>
        <w:autoSpaceDE w:val="0"/>
        <w:autoSpaceDN w:val="0"/>
        <w:adjustRightInd w:val="0"/>
        <w:ind w:right="27" w:firstLine="426"/>
        <w:jc w:val="both"/>
        <w:rPr>
          <w:b/>
          <w:i/>
        </w:rPr>
      </w:pPr>
      <w:r w:rsidRPr="00922A93">
        <w:rPr>
          <w:b/>
          <w:i/>
        </w:rPr>
        <w:t>2. Услови</w:t>
      </w:r>
      <w:r w:rsidR="00EB724C" w:rsidRPr="00922A93">
        <w:rPr>
          <w:b/>
          <w:i/>
        </w:rPr>
        <w:t>я за допустимост на участниците.</w:t>
      </w:r>
      <w:r w:rsidR="009A3B26" w:rsidRPr="00922A93">
        <w:rPr>
          <w:b/>
          <w:i/>
        </w:rPr>
        <w:t xml:space="preserve"> Основания за отстраняване.</w:t>
      </w:r>
    </w:p>
    <w:p w:rsidR="00E02CE2" w:rsidRPr="00922A93" w:rsidRDefault="00E02CE2" w:rsidP="00D55AFC">
      <w:pPr>
        <w:pStyle w:val="33"/>
        <w:spacing w:after="0"/>
        <w:ind w:left="0" w:right="27" w:firstLine="426"/>
        <w:jc w:val="both"/>
        <w:rPr>
          <w:sz w:val="24"/>
          <w:szCs w:val="24"/>
        </w:rPr>
      </w:pPr>
      <w:bookmarkStart w:id="2" w:name="_Ref78442302"/>
      <w:r w:rsidRPr="00922A93">
        <w:rPr>
          <w:b/>
          <w:i/>
          <w:sz w:val="24"/>
          <w:szCs w:val="24"/>
        </w:rPr>
        <w:t>2.1</w:t>
      </w:r>
      <w:r w:rsidRPr="00922A93">
        <w:rPr>
          <w:sz w:val="24"/>
          <w:szCs w:val="24"/>
        </w:rPr>
        <w:t xml:space="preserve">. </w:t>
      </w:r>
      <w:bookmarkEnd w:id="2"/>
      <w:r w:rsidRPr="00922A93">
        <w:rPr>
          <w:sz w:val="24"/>
          <w:szCs w:val="24"/>
        </w:rPr>
        <w:t xml:space="preserve">Възложителят ще отстрани от участие в </w:t>
      </w:r>
      <w:r w:rsidRPr="00922A93">
        <w:rPr>
          <w:bCs/>
          <w:sz w:val="24"/>
          <w:szCs w:val="24"/>
        </w:rPr>
        <w:t>процедурата</w:t>
      </w:r>
      <w:r w:rsidRPr="00922A93">
        <w:rPr>
          <w:sz w:val="24"/>
          <w:szCs w:val="24"/>
        </w:rPr>
        <w:t xml:space="preserve"> всеки участник, при който е</w:t>
      </w:r>
      <w:r w:rsidRPr="00922A93">
        <w:rPr>
          <w:szCs w:val="24"/>
        </w:rPr>
        <w:t xml:space="preserve"> </w:t>
      </w:r>
      <w:r w:rsidRPr="00922A93">
        <w:rPr>
          <w:sz w:val="24"/>
          <w:szCs w:val="24"/>
        </w:rPr>
        <w:t xml:space="preserve">налице някое от следните обстоятелства: </w:t>
      </w:r>
    </w:p>
    <w:p w:rsidR="00E02CE2" w:rsidRPr="00922A93" w:rsidRDefault="00E02CE2" w:rsidP="00D55AFC">
      <w:pPr>
        <w:ind w:firstLine="426"/>
        <w:jc w:val="both"/>
      </w:pPr>
      <w:bookmarkStart w:id="3" w:name="_Ref137214486"/>
      <w:bookmarkStart w:id="4" w:name="_Ref78442206"/>
      <w:r w:rsidRPr="00922A93">
        <w:t xml:space="preserve">2.1.1. </w:t>
      </w:r>
      <w:bookmarkEnd w:id="3"/>
      <w:r w:rsidR="00C0240C" w:rsidRPr="00922A93">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Pr="00922A93">
        <w:t>;</w:t>
      </w:r>
      <w:bookmarkStart w:id="5" w:name="_Ref78442209"/>
      <w:bookmarkEnd w:id="4"/>
    </w:p>
    <w:p w:rsidR="00C0240C" w:rsidRPr="00922A93" w:rsidRDefault="00E02CE2" w:rsidP="00D55AFC">
      <w:pPr>
        <w:ind w:firstLine="426"/>
        <w:jc w:val="both"/>
      </w:pPr>
      <w:r w:rsidRPr="00922A93">
        <w:t xml:space="preserve">2.1.2. </w:t>
      </w:r>
      <w:bookmarkStart w:id="6" w:name="_Ref78442212"/>
      <w:bookmarkEnd w:id="5"/>
      <w:r w:rsidR="00C0240C" w:rsidRPr="00922A93">
        <w:t xml:space="preserve">е осъден с влязла в сила присъда, освен ако е реабилитиран, за престъпление, аналогично на тези по чл. 54, ал.1, т. 1 от ЗОП, в друга държава членка или трета страна; </w:t>
      </w:r>
    </w:p>
    <w:p w:rsidR="00E02CE2" w:rsidRPr="00922A93" w:rsidRDefault="00E02CE2" w:rsidP="00D55AFC">
      <w:pPr>
        <w:ind w:right="27" w:firstLine="426"/>
        <w:jc w:val="both"/>
      </w:pPr>
      <w:r w:rsidRPr="00922A93">
        <w:t xml:space="preserve">2.1.3. </w:t>
      </w:r>
      <w:r w:rsidR="00C0240C" w:rsidRPr="00922A93">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w:t>
      </w:r>
      <w:r w:rsidR="00C0240C" w:rsidRPr="00922A93">
        <w:lastRenderedPageBreak/>
        <w:t>е допуснато разсрочване, отсрочване или обезпечение на задълженията или задължението е по акт, който не е влязъл в сила</w:t>
      </w:r>
      <w:r w:rsidRPr="00922A93">
        <w:t>;</w:t>
      </w:r>
      <w:bookmarkEnd w:id="6"/>
    </w:p>
    <w:p w:rsidR="008170CF" w:rsidRPr="00922A93" w:rsidRDefault="008170CF" w:rsidP="00D55AFC">
      <w:pPr>
        <w:ind w:right="27" w:firstLine="426"/>
        <w:jc w:val="both"/>
      </w:pPr>
      <w:r w:rsidRPr="00922A93">
        <w:t>2.1.4. е налице неравнопоставеност в случаите по чл. 44, ал. 5 ЗОП;</w:t>
      </w:r>
    </w:p>
    <w:p w:rsidR="00C0240C" w:rsidRPr="00922A93" w:rsidRDefault="008170CF" w:rsidP="00D55AFC">
      <w:pPr>
        <w:pStyle w:val="33"/>
        <w:spacing w:after="0"/>
        <w:ind w:left="0" w:right="27" w:firstLine="426"/>
        <w:jc w:val="both"/>
        <w:rPr>
          <w:sz w:val="24"/>
          <w:szCs w:val="24"/>
        </w:rPr>
      </w:pPr>
      <w:bookmarkStart w:id="7" w:name="_Ref137215846"/>
      <w:r w:rsidRPr="00922A93">
        <w:rPr>
          <w:sz w:val="24"/>
          <w:szCs w:val="24"/>
        </w:rPr>
        <w:t>2.1.5</w:t>
      </w:r>
      <w:r w:rsidR="00E02CE2" w:rsidRPr="00922A93">
        <w:rPr>
          <w:sz w:val="24"/>
          <w:szCs w:val="24"/>
        </w:rPr>
        <w:t xml:space="preserve">. </w:t>
      </w:r>
      <w:bookmarkEnd w:id="7"/>
      <w:r w:rsidR="00C0240C" w:rsidRPr="00922A93">
        <w:rPr>
          <w:sz w:val="24"/>
          <w:szCs w:val="24"/>
        </w:rPr>
        <w:t>установено, че:</w:t>
      </w:r>
    </w:p>
    <w:p w:rsidR="00C0240C" w:rsidRPr="00922A93" w:rsidRDefault="00C0240C" w:rsidP="00D55AFC">
      <w:pPr>
        <w:pStyle w:val="33"/>
        <w:spacing w:after="0"/>
        <w:ind w:left="0" w:right="27" w:firstLine="426"/>
        <w:jc w:val="both"/>
        <w:rPr>
          <w:sz w:val="24"/>
          <w:szCs w:val="24"/>
        </w:rPr>
      </w:pPr>
      <w:r w:rsidRPr="00922A93">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02CE2" w:rsidRPr="00922A93" w:rsidRDefault="00C0240C" w:rsidP="00D55AFC">
      <w:pPr>
        <w:pStyle w:val="33"/>
        <w:spacing w:after="0"/>
        <w:ind w:left="0" w:right="27" w:firstLine="426"/>
        <w:jc w:val="both"/>
        <w:rPr>
          <w:sz w:val="24"/>
          <w:szCs w:val="24"/>
        </w:rPr>
      </w:pPr>
      <w:r w:rsidRPr="00922A93">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02CE2" w:rsidRPr="00922A93" w:rsidRDefault="008170CF" w:rsidP="00D55AFC">
      <w:pPr>
        <w:pStyle w:val="33"/>
        <w:spacing w:after="0"/>
        <w:ind w:left="0" w:right="27" w:firstLine="426"/>
        <w:jc w:val="both"/>
        <w:rPr>
          <w:sz w:val="24"/>
          <w:szCs w:val="24"/>
        </w:rPr>
      </w:pPr>
      <w:r w:rsidRPr="00922A93">
        <w:rPr>
          <w:sz w:val="24"/>
          <w:szCs w:val="24"/>
        </w:rPr>
        <w:t>2.1.6</w:t>
      </w:r>
      <w:r w:rsidR="00E02CE2" w:rsidRPr="00922A93">
        <w:rPr>
          <w:sz w:val="24"/>
          <w:szCs w:val="24"/>
        </w:rPr>
        <w:t xml:space="preserve">. </w:t>
      </w:r>
      <w:r w:rsidR="00C0240C" w:rsidRPr="00922A93">
        <w:rPr>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02CE2" w:rsidRPr="00922A93">
        <w:rPr>
          <w:sz w:val="24"/>
          <w:szCs w:val="24"/>
        </w:rPr>
        <w:t>;</w:t>
      </w:r>
    </w:p>
    <w:p w:rsidR="00E02CE2" w:rsidRPr="00922A93" w:rsidRDefault="008170CF" w:rsidP="00D55AFC">
      <w:pPr>
        <w:pStyle w:val="33"/>
        <w:spacing w:after="0"/>
        <w:ind w:left="0" w:right="27" w:firstLine="426"/>
        <w:jc w:val="both"/>
        <w:rPr>
          <w:sz w:val="24"/>
          <w:szCs w:val="24"/>
        </w:rPr>
      </w:pPr>
      <w:r w:rsidRPr="00922A93">
        <w:rPr>
          <w:sz w:val="24"/>
          <w:szCs w:val="24"/>
        </w:rPr>
        <w:t>2.1.7</w:t>
      </w:r>
      <w:r w:rsidR="00E02CE2" w:rsidRPr="00922A93">
        <w:rPr>
          <w:sz w:val="24"/>
          <w:szCs w:val="24"/>
        </w:rPr>
        <w:t xml:space="preserve">. </w:t>
      </w:r>
      <w:r w:rsidR="00345AF4" w:rsidRPr="00922A93">
        <w:rPr>
          <w:sz w:val="24"/>
          <w:szCs w:val="24"/>
        </w:rPr>
        <w:t>е налице конфликт на интереси, който не може да бъде отстранен</w:t>
      </w:r>
      <w:r w:rsidR="00E02CE2" w:rsidRPr="00922A93">
        <w:rPr>
          <w:sz w:val="24"/>
          <w:szCs w:val="24"/>
        </w:rPr>
        <w:t>;</w:t>
      </w:r>
    </w:p>
    <w:p w:rsidR="009D6F62" w:rsidRPr="00922A93" w:rsidRDefault="009A3B26" w:rsidP="00D55AFC">
      <w:pPr>
        <w:pStyle w:val="33"/>
        <w:spacing w:after="0"/>
        <w:ind w:left="0" w:right="27" w:firstLine="426"/>
        <w:jc w:val="both"/>
        <w:rPr>
          <w:i/>
          <w:sz w:val="24"/>
          <w:szCs w:val="24"/>
        </w:rPr>
      </w:pPr>
      <w:r w:rsidRPr="00922A93">
        <w:rPr>
          <w:b/>
          <w:i/>
          <w:sz w:val="24"/>
          <w:szCs w:val="24"/>
        </w:rPr>
        <w:t>Забележка:</w:t>
      </w:r>
      <w:r w:rsidRPr="00922A93">
        <w:rPr>
          <w:i/>
          <w:sz w:val="24"/>
          <w:szCs w:val="24"/>
        </w:rPr>
        <w:t xml:space="preserve"> </w:t>
      </w:r>
      <w:r w:rsidR="00345AF4" w:rsidRPr="00922A93">
        <w:rPr>
          <w:i/>
          <w:sz w:val="24"/>
          <w:szCs w:val="24"/>
        </w:rPr>
        <w:t xml:space="preserve">Основанията по т. </w:t>
      </w:r>
      <w:r w:rsidRPr="00922A93">
        <w:rPr>
          <w:i/>
          <w:sz w:val="24"/>
          <w:szCs w:val="24"/>
        </w:rPr>
        <w:t>2.</w:t>
      </w:r>
      <w:r w:rsidR="00345AF4" w:rsidRPr="00922A93">
        <w:rPr>
          <w:i/>
          <w:sz w:val="24"/>
          <w:szCs w:val="24"/>
        </w:rPr>
        <w:t>1</w:t>
      </w:r>
      <w:r w:rsidRPr="00922A93">
        <w:rPr>
          <w:i/>
          <w:sz w:val="24"/>
          <w:szCs w:val="24"/>
        </w:rPr>
        <w:t>.1</w:t>
      </w:r>
      <w:r w:rsidR="00345AF4" w:rsidRPr="00922A93">
        <w:rPr>
          <w:i/>
          <w:sz w:val="24"/>
          <w:szCs w:val="24"/>
        </w:rPr>
        <w:t>, 2</w:t>
      </w:r>
      <w:r w:rsidRPr="00922A93">
        <w:rPr>
          <w:i/>
          <w:sz w:val="24"/>
          <w:szCs w:val="24"/>
        </w:rPr>
        <w:t>.1.2</w:t>
      </w:r>
      <w:r w:rsidR="00345AF4" w:rsidRPr="00922A93">
        <w:rPr>
          <w:i/>
          <w:sz w:val="24"/>
          <w:szCs w:val="24"/>
        </w:rPr>
        <w:t xml:space="preserve"> и </w:t>
      </w:r>
      <w:r w:rsidR="008170CF" w:rsidRPr="00922A93">
        <w:rPr>
          <w:i/>
          <w:sz w:val="24"/>
          <w:szCs w:val="24"/>
        </w:rPr>
        <w:t>2.1.7</w:t>
      </w:r>
      <w:r w:rsidR="00345AF4" w:rsidRPr="00922A93">
        <w:rPr>
          <w:i/>
          <w:sz w:val="24"/>
          <w:szCs w:val="24"/>
        </w:rPr>
        <w:t xml:space="preserve"> се отнасят за</w:t>
      </w:r>
      <w:r w:rsidR="009D6F62" w:rsidRPr="00922A93">
        <w:rPr>
          <w:i/>
          <w:sz w:val="24"/>
          <w:szCs w:val="24"/>
        </w:rPr>
        <w:t>:</w:t>
      </w:r>
      <w:r w:rsidR="00345AF4" w:rsidRPr="00922A93">
        <w:rPr>
          <w:i/>
          <w:sz w:val="24"/>
          <w:szCs w:val="24"/>
        </w:rPr>
        <w:t xml:space="preserve"> лицата, които представляват участника</w:t>
      </w:r>
      <w:r w:rsidR="009D6F62" w:rsidRPr="00922A93">
        <w:rPr>
          <w:i/>
          <w:sz w:val="24"/>
          <w:szCs w:val="24"/>
        </w:rPr>
        <w:t>; лицата, които са членове</w:t>
      </w:r>
      <w:r w:rsidR="00345AF4" w:rsidRPr="00922A93">
        <w:rPr>
          <w:i/>
          <w:sz w:val="24"/>
          <w:szCs w:val="24"/>
        </w:rPr>
        <w:t xml:space="preserve"> на управителни и надзорни органи </w:t>
      </w:r>
      <w:r w:rsidR="009D6F62" w:rsidRPr="00922A93">
        <w:rPr>
          <w:i/>
          <w:sz w:val="24"/>
          <w:szCs w:val="24"/>
        </w:rPr>
        <w:t>на участника;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6F3097" w:rsidRPr="00922A93" w:rsidRDefault="006F3097" w:rsidP="00D55AFC">
      <w:pPr>
        <w:pStyle w:val="af6"/>
        <w:spacing w:before="0" w:beforeAutospacing="0" w:after="0" w:afterAutospacing="0"/>
        <w:ind w:firstLine="426"/>
        <w:jc w:val="both"/>
        <w:rPr>
          <w:rFonts w:cs="Arial"/>
          <w:i/>
          <w:szCs w:val="20"/>
        </w:rPr>
      </w:pPr>
      <w:r w:rsidRPr="00922A93">
        <w:rPr>
          <w:b/>
          <w:i/>
        </w:rPr>
        <w:t xml:space="preserve">Забележка: </w:t>
      </w:r>
      <w:r w:rsidRPr="00922A93">
        <w:rPr>
          <w:rFonts w:cs="Arial"/>
          <w:i/>
          <w:szCs w:val="20"/>
        </w:rPr>
        <w:t xml:space="preserve">Изискванията по т. 2.1.3. не се прилагат когато размерът на неплатените дължими данъци и </w:t>
      </w:r>
      <w:proofErr w:type="spellStart"/>
      <w:r w:rsidRPr="00922A93">
        <w:rPr>
          <w:rFonts w:cs="Arial"/>
          <w:i/>
          <w:szCs w:val="20"/>
        </w:rPr>
        <w:t>социалноосигурителни</w:t>
      </w:r>
      <w:proofErr w:type="spellEnd"/>
      <w:r w:rsidRPr="00922A93">
        <w:rPr>
          <w:rFonts w:cs="Arial"/>
          <w:i/>
          <w:szCs w:val="20"/>
        </w:rPr>
        <w:t xml:space="preserve"> вноски е не повече от 1 на сто от сумата на годишния общ оборот за последната приключила финансова година.</w:t>
      </w:r>
    </w:p>
    <w:p w:rsidR="00E02CE2" w:rsidRPr="00922A93" w:rsidRDefault="008170CF" w:rsidP="00D55AFC">
      <w:pPr>
        <w:pStyle w:val="33"/>
        <w:spacing w:after="0"/>
        <w:ind w:left="0" w:right="28" w:firstLine="426"/>
        <w:jc w:val="both"/>
        <w:rPr>
          <w:sz w:val="24"/>
          <w:szCs w:val="24"/>
        </w:rPr>
      </w:pPr>
      <w:r w:rsidRPr="00922A93">
        <w:rPr>
          <w:sz w:val="24"/>
          <w:szCs w:val="24"/>
        </w:rPr>
        <w:t>2.1.8</w:t>
      </w:r>
      <w:r w:rsidR="00E02CE2" w:rsidRPr="00922A93">
        <w:rPr>
          <w:sz w:val="24"/>
          <w:szCs w:val="24"/>
        </w:rPr>
        <w:t xml:space="preserve">. </w:t>
      </w:r>
      <w:r w:rsidR="009A3B26" w:rsidRPr="00922A93">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E02CE2" w:rsidRPr="00922A93">
        <w:rPr>
          <w:sz w:val="24"/>
          <w:szCs w:val="24"/>
        </w:rPr>
        <w:t>;</w:t>
      </w:r>
    </w:p>
    <w:p w:rsidR="001848CA" w:rsidRPr="00922A93" w:rsidRDefault="00E02CE2" w:rsidP="00D55AFC">
      <w:pPr>
        <w:pStyle w:val="33"/>
        <w:tabs>
          <w:tab w:val="num" w:pos="1260"/>
        </w:tabs>
        <w:spacing w:after="0"/>
        <w:ind w:left="0" w:right="28" w:firstLine="426"/>
        <w:jc w:val="both"/>
        <w:rPr>
          <w:sz w:val="24"/>
          <w:szCs w:val="24"/>
        </w:rPr>
      </w:pPr>
      <w:r w:rsidRPr="00070A79">
        <w:rPr>
          <w:b/>
          <w:sz w:val="24"/>
          <w:szCs w:val="24"/>
        </w:rPr>
        <w:t>2.2.</w:t>
      </w:r>
      <w:r w:rsidRPr="00922A93">
        <w:rPr>
          <w:sz w:val="24"/>
          <w:szCs w:val="24"/>
        </w:rPr>
        <w:t xml:space="preserve"> </w:t>
      </w:r>
      <w:r w:rsidR="001848CA" w:rsidRPr="00922A93">
        <w:rPr>
          <w:sz w:val="24"/>
          <w:szCs w:val="24"/>
        </w:rPr>
        <w:t xml:space="preserve">Възложителят отстранява от процедурата кандидат или участник, за когото са налице основанията по </w:t>
      </w:r>
      <w:r w:rsidR="00133176" w:rsidRPr="00922A93">
        <w:rPr>
          <w:sz w:val="24"/>
          <w:szCs w:val="24"/>
        </w:rPr>
        <w:t>т. 2.1.1 - т. 2.1.</w:t>
      </w:r>
      <w:r w:rsidR="008170CF" w:rsidRPr="00922A93">
        <w:rPr>
          <w:sz w:val="24"/>
          <w:szCs w:val="24"/>
        </w:rPr>
        <w:t>8</w:t>
      </w:r>
      <w:r w:rsidR="001848CA" w:rsidRPr="00922A93">
        <w:rPr>
          <w:sz w:val="24"/>
          <w:szCs w:val="24"/>
        </w:rPr>
        <w:t>, възникнали преди или по време на процедурата</w:t>
      </w:r>
      <w:r w:rsidR="00133176" w:rsidRPr="00922A93">
        <w:rPr>
          <w:sz w:val="24"/>
          <w:szCs w:val="24"/>
        </w:rPr>
        <w:t>.</w:t>
      </w:r>
    </w:p>
    <w:p w:rsidR="00E02CE2" w:rsidRPr="00922A93" w:rsidRDefault="00133176" w:rsidP="00D55AFC">
      <w:pPr>
        <w:pStyle w:val="33"/>
        <w:tabs>
          <w:tab w:val="num" w:pos="1260"/>
        </w:tabs>
        <w:spacing w:after="0"/>
        <w:ind w:left="0" w:right="28" w:firstLine="426"/>
        <w:jc w:val="both"/>
        <w:rPr>
          <w:sz w:val="24"/>
          <w:szCs w:val="24"/>
        </w:rPr>
      </w:pPr>
      <w:r w:rsidRPr="00070A79">
        <w:rPr>
          <w:b/>
          <w:sz w:val="24"/>
          <w:szCs w:val="24"/>
        </w:rPr>
        <w:t>2.3.</w:t>
      </w:r>
      <w:r w:rsidRPr="00922A93">
        <w:rPr>
          <w:sz w:val="24"/>
          <w:szCs w:val="24"/>
        </w:rPr>
        <w:t xml:space="preserve"> </w:t>
      </w:r>
      <w:r w:rsidR="00E02CE2" w:rsidRPr="00922A93">
        <w:rPr>
          <w:sz w:val="24"/>
          <w:szCs w:val="24"/>
        </w:rPr>
        <w:t>Посочените в т.</w:t>
      </w:r>
      <w:r w:rsidR="004C21AE" w:rsidRPr="00922A93">
        <w:rPr>
          <w:sz w:val="24"/>
          <w:szCs w:val="24"/>
          <w:lang w:val="en-US"/>
        </w:rPr>
        <w:t xml:space="preserve"> </w:t>
      </w:r>
      <w:r w:rsidR="00E02CE2" w:rsidRPr="00922A93">
        <w:rPr>
          <w:sz w:val="24"/>
          <w:szCs w:val="24"/>
        </w:rPr>
        <w:t>2.1.1.</w:t>
      </w:r>
      <w:r w:rsidR="00BE25B1" w:rsidRPr="00922A93">
        <w:rPr>
          <w:sz w:val="24"/>
          <w:szCs w:val="24"/>
        </w:rPr>
        <w:t xml:space="preserve"> </w:t>
      </w:r>
      <w:r w:rsidR="00E02CE2" w:rsidRPr="00922A93">
        <w:rPr>
          <w:sz w:val="24"/>
          <w:szCs w:val="24"/>
        </w:rPr>
        <w:t>-</w:t>
      </w:r>
      <w:r w:rsidR="00BE25B1" w:rsidRPr="00922A93">
        <w:rPr>
          <w:sz w:val="24"/>
          <w:szCs w:val="24"/>
        </w:rPr>
        <w:t xml:space="preserve"> </w:t>
      </w:r>
      <w:r w:rsidR="00E02CE2" w:rsidRPr="00922A93">
        <w:rPr>
          <w:sz w:val="24"/>
          <w:szCs w:val="24"/>
        </w:rPr>
        <w:t>2.1.</w:t>
      </w:r>
      <w:r w:rsidR="008170CF" w:rsidRPr="00922A93">
        <w:rPr>
          <w:sz w:val="24"/>
          <w:szCs w:val="24"/>
        </w:rPr>
        <w:t>8</w:t>
      </w:r>
      <w:r w:rsidRPr="00922A93">
        <w:rPr>
          <w:sz w:val="24"/>
          <w:szCs w:val="24"/>
        </w:rPr>
        <w:t>. основания за отстраняване</w:t>
      </w:r>
      <w:r w:rsidR="00E02CE2" w:rsidRPr="00922A93">
        <w:rPr>
          <w:sz w:val="24"/>
          <w:szCs w:val="24"/>
        </w:rPr>
        <w:t xml:space="preserve"> се </w:t>
      </w:r>
      <w:r w:rsidRPr="00922A93">
        <w:rPr>
          <w:sz w:val="24"/>
          <w:szCs w:val="24"/>
        </w:rPr>
        <w:t>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посочени в т .2.1. от настоящата документация</w:t>
      </w:r>
      <w:r w:rsidR="00E02CE2" w:rsidRPr="00922A93">
        <w:rPr>
          <w:sz w:val="24"/>
          <w:szCs w:val="24"/>
        </w:rPr>
        <w:t xml:space="preserve">. </w:t>
      </w:r>
    </w:p>
    <w:p w:rsidR="00133176" w:rsidRPr="00922A93" w:rsidRDefault="00133176" w:rsidP="00D55AFC">
      <w:pPr>
        <w:pStyle w:val="33"/>
        <w:tabs>
          <w:tab w:val="num" w:pos="1260"/>
        </w:tabs>
        <w:spacing w:after="0"/>
        <w:ind w:left="0" w:right="28" w:firstLine="426"/>
        <w:jc w:val="both"/>
        <w:rPr>
          <w:sz w:val="24"/>
          <w:szCs w:val="24"/>
        </w:rPr>
      </w:pPr>
      <w:r w:rsidRPr="00070A79">
        <w:rPr>
          <w:b/>
          <w:sz w:val="24"/>
          <w:szCs w:val="24"/>
        </w:rPr>
        <w:t>2.4.</w:t>
      </w:r>
      <w:r w:rsidRPr="00922A93">
        <w:rPr>
          <w:sz w:val="24"/>
          <w:szCs w:val="24"/>
        </w:rPr>
        <w:t xml:space="preserve"> Основанията за отстраняване се прилагат до изтичане на посочените в чл. 57, ал. 3 от ЗОП срокове.</w:t>
      </w:r>
    </w:p>
    <w:p w:rsidR="00934B42" w:rsidRPr="00922A93" w:rsidRDefault="00934B42" w:rsidP="00D55AFC">
      <w:pPr>
        <w:autoSpaceDE w:val="0"/>
        <w:autoSpaceDN w:val="0"/>
        <w:adjustRightInd w:val="0"/>
        <w:ind w:firstLine="426"/>
        <w:jc w:val="both"/>
        <w:rPr>
          <w:rFonts w:cs="Arial"/>
          <w:szCs w:val="20"/>
        </w:rPr>
      </w:pPr>
      <w:r w:rsidRPr="00070A79">
        <w:rPr>
          <w:b/>
        </w:rPr>
        <w:t>2.5.</w:t>
      </w:r>
      <w:r w:rsidRPr="00922A93">
        <w:rPr>
          <w:b/>
          <w:i/>
        </w:rPr>
        <w:t xml:space="preserve"> </w:t>
      </w:r>
      <w:r w:rsidRPr="00922A93">
        <w:rPr>
          <w:rFonts w:cs="Arial"/>
          <w:szCs w:val="20"/>
        </w:rPr>
        <w:t xml:space="preserve">Участник за когото са налице основанията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34B42" w:rsidRPr="00922A93" w:rsidRDefault="00934B42" w:rsidP="00D55AFC">
      <w:pPr>
        <w:autoSpaceDE w:val="0"/>
        <w:autoSpaceDN w:val="0"/>
        <w:adjustRightInd w:val="0"/>
        <w:ind w:firstLine="426"/>
        <w:jc w:val="both"/>
        <w:rPr>
          <w:rFonts w:cs="Arial"/>
          <w:szCs w:val="20"/>
        </w:rPr>
      </w:pPr>
      <w:r w:rsidRPr="00922A93">
        <w:rPr>
          <w:rFonts w:cs="Arial"/>
          <w:szCs w:val="20"/>
        </w:rPr>
        <w:t>1. е погасил задълженията си по чл. 54, ал. 1, т.3 от ЗОП, включително начислените лихви и/или глоби или че те са разсрочени, отсрочени или обезпечени;</w:t>
      </w:r>
    </w:p>
    <w:p w:rsidR="00934B42" w:rsidRPr="00922A93" w:rsidRDefault="00934B42" w:rsidP="00D55AFC">
      <w:pPr>
        <w:autoSpaceDE w:val="0"/>
        <w:autoSpaceDN w:val="0"/>
        <w:adjustRightInd w:val="0"/>
        <w:ind w:firstLine="426"/>
        <w:jc w:val="both"/>
        <w:rPr>
          <w:rFonts w:cs="Arial"/>
          <w:szCs w:val="20"/>
        </w:rPr>
      </w:pPr>
      <w:r w:rsidRPr="00922A93">
        <w:rPr>
          <w:rFonts w:cs="Arial"/>
          <w:szCs w:val="20"/>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34B42" w:rsidRPr="00922A93" w:rsidRDefault="00934B42" w:rsidP="00D55AFC">
      <w:pPr>
        <w:autoSpaceDE w:val="0"/>
        <w:autoSpaceDN w:val="0"/>
        <w:adjustRightInd w:val="0"/>
        <w:ind w:firstLine="426"/>
        <w:jc w:val="both"/>
        <w:rPr>
          <w:rFonts w:cs="Arial"/>
          <w:szCs w:val="20"/>
        </w:rPr>
      </w:pPr>
      <w:r w:rsidRPr="00922A93">
        <w:rPr>
          <w:rFonts w:cs="Arial"/>
          <w:szCs w:val="20"/>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877D5" w:rsidRPr="00922A93" w:rsidRDefault="008877D5" w:rsidP="00D55AFC">
      <w:pPr>
        <w:autoSpaceDE w:val="0"/>
        <w:autoSpaceDN w:val="0"/>
        <w:adjustRightInd w:val="0"/>
        <w:ind w:firstLine="426"/>
        <w:jc w:val="both"/>
        <w:rPr>
          <w:rFonts w:cs="Arial"/>
          <w:b/>
          <w:szCs w:val="20"/>
        </w:rPr>
      </w:pPr>
      <w:bookmarkStart w:id="8" w:name="page12"/>
      <w:bookmarkEnd w:id="8"/>
      <w:r w:rsidRPr="00922A93">
        <w:rPr>
          <w:rFonts w:cs="Arial"/>
          <w:b/>
          <w:szCs w:val="20"/>
        </w:rPr>
        <w:t xml:space="preserve">2.6. </w:t>
      </w:r>
      <w:r w:rsidRPr="00922A93">
        <w:t>Възложителят отстранява от процедурата:</w:t>
      </w:r>
    </w:p>
    <w:p w:rsidR="008877D5" w:rsidRPr="00922A93" w:rsidRDefault="008877D5" w:rsidP="00D55AFC">
      <w:pPr>
        <w:autoSpaceDE w:val="0"/>
        <w:autoSpaceDN w:val="0"/>
        <w:adjustRightInd w:val="0"/>
        <w:ind w:firstLine="426"/>
        <w:jc w:val="both"/>
        <w:rPr>
          <w:rFonts w:cs="Arial"/>
          <w:szCs w:val="20"/>
        </w:rPr>
      </w:pPr>
      <w:r w:rsidRPr="00922A93">
        <w:rPr>
          <w:rFonts w:cs="Arial"/>
          <w:szCs w:val="20"/>
        </w:rPr>
        <w:t>2.6.1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8877D5" w:rsidRPr="00922A93" w:rsidRDefault="008877D5" w:rsidP="00D55AFC">
      <w:pPr>
        <w:autoSpaceDE w:val="0"/>
        <w:autoSpaceDN w:val="0"/>
        <w:adjustRightInd w:val="0"/>
        <w:ind w:firstLine="426"/>
        <w:jc w:val="both"/>
        <w:rPr>
          <w:rFonts w:cs="Arial"/>
          <w:szCs w:val="20"/>
        </w:rPr>
      </w:pPr>
      <w:r w:rsidRPr="00922A93">
        <w:rPr>
          <w:rFonts w:cs="Arial"/>
          <w:szCs w:val="20"/>
        </w:rPr>
        <w:t>2.6.2 участник, който е представил оферта, която не отговаря на предварително обявените условия на поръчката;</w:t>
      </w:r>
    </w:p>
    <w:p w:rsidR="008877D5" w:rsidRPr="00922A93" w:rsidRDefault="008877D5" w:rsidP="00D55AFC">
      <w:pPr>
        <w:autoSpaceDE w:val="0"/>
        <w:autoSpaceDN w:val="0"/>
        <w:adjustRightInd w:val="0"/>
        <w:ind w:firstLine="426"/>
        <w:jc w:val="both"/>
        <w:rPr>
          <w:rFonts w:cs="Arial"/>
          <w:szCs w:val="20"/>
        </w:rPr>
      </w:pPr>
      <w:r w:rsidRPr="00922A93">
        <w:rPr>
          <w:rFonts w:cs="Arial"/>
          <w:szCs w:val="20"/>
        </w:rPr>
        <w:t>2.6.3 участник, който не е представил в срок обосновката по чл. 72, ал. 1 или чиято оферта не е приета съгласно чл. 72, ал. 3 – 5 ЗОП;</w:t>
      </w:r>
    </w:p>
    <w:p w:rsidR="00934B42" w:rsidRPr="00922A93" w:rsidRDefault="008877D5" w:rsidP="00D55AFC">
      <w:pPr>
        <w:autoSpaceDE w:val="0"/>
        <w:autoSpaceDN w:val="0"/>
        <w:adjustRightInd w:val="0"/>
        <w:ind w:firstLine="426"/>
        <w:jc w:val="both"/>
        <w:rPr>
          <w:rFonts w:cs="Arial"/>
          <w:szCs w:val="20"/>
        </w:rPr>
      </w:pPr>
      <w:r w:rsidRPr="00922A93">
        <w:rPr>
          <w:rFonts w:cs="Arial"/>
          <w:szCs w:val="20"/>
        </w:rPr>
        <w:lastRenderedPageBreak/>
        <w:t>2.6.4 участници, които са свързани лица.</w:t>
      </w:r>
    </w:p>
    <w:p w:rsidR="00AC68B6" w:rsidRPr="00922A93" w:rsidRDefault="00AC68B6" w:rsidP="00D55AFC">
      <w:pPr>
        <w:autoSpaceDE w:val="0"/>
        <w:autoSpaceDN w:val="0"/>
        <w:adjustRightInd w:val="0"/>
        <w:ind w:firstLine="426"/>
        <w:jc w:val="both"/>
        <w:rPr>
          <w:rFonts w:cs="Arial"/>
          <w:szCs w:val="20"/>
        </w:rPr>
      </w:pPr>
    </w:p>
    <w:p w:rsidR="00EC7FBC" w:rsidRPr="00922A93" w:rsidRDefault="00AC68B6" w:rsidP="00D55AFC">
      <w:pPr>
        <w:widowControl w:val="0"/>
        <w:autoSpaceDE w:val="0"/>
        <w:autoSpaceDN w:val="0"/>
        <w:adjustRightInd w:val="0"/>
        <w:ind w:right="-23" w:firstLine="426"/>
        <w:jc w:val="both"/>
        <w:rPr>
          <w:b/>
          <w:i/>
        </w:rPr>
      </w:pPr>
      <w:r w:rsidRPr="00922A93">
        <w:rPr>
          <w:b/>
          <w:i/>
        </w:rPr>
        <w:t>3</w:t>
      </w:r>
      <w:r w:rsidR="00EC7FBC" w:rsidRPr="00922A93">
        <w:rPr>
          <w:b/>
          <w:i/>
        </w:rPr>
        <w:t>. Критерии за подбор, отнасящи се до технически и професионални способности на участниците.</w:t>
      </w:r>
    </w:p>
    <w:p w:rsidR="00580D73" w:rsidRPr="00922A93" w:rsidRDefault="00AC68B6" w:rsidP="00D55AFC">
      <w:pPr>
        <w:spacing w:line="246" w:lineRule="auto"/>
        <w:ind w:firstLine="426"/>
        <w:jc w:val="both"/>
        <w:rPr>
          <w:rFonts w:cs="Arial"/>
          <w:szCs w:val="20"/>
        </w:rPr>
      </w:pPr>
      <w:r w:rsidRPr="00922A93">
        <w:rPr>
          <w:b/>
        </w:rPr>
        <w:t>3</w:t>
      </w:r>
      <w:r w:rsidR="00E02CE2" w:rsidRPr="00922A93">
        <w:rPr>
          <w:b/>
        </w:rPr>
        <w:t>.1.</w:t>
      </w:r>
      <w:r w:rsidR="00E02CE2" w:rsidRPr="00922A93">
        <w:t xml:space="preserve"> </w:t>
      </w:r>
      <w:r w:rsidR="00CB4927" w:rsidRPr="00922A93">
        <w:rPr>
          <w:b/>
        </w:rPr>
        <w:t>Критери</w:t>
      </w:r>
      <w:r w:rsidR="00CA7EA1" w:rsidRPr="00922A93">
        <w:rPr>
          <w:b/>
        </w:rPr>
        <w:t xml:space="preserve">й </w:t>
      </w:r>
      <w:r w:rsidR="00CB4927" w:rsidRPr="00922A93">
        <w:rPr>
          <w:b/>
        </w:rPr>
        <w:t>за подбор</w:t>
      </w:r>
      <w:r w:rsidR="00CB4927" w:rsidRPr="00922A93">
        <w:rPr>
          <w:rFonts w:eastAsia="Calibri"/>
        </w:rPr>
        <w:t xml:space="preserve">: </w:t>
      </w:r>
      <w:r w:rsidR="00580D73" w:rsidRPr="00922A93">
        <w:rPr>
          <w:rFonts w:cs="Arial"/>
          <w:szCs w:val="20"/>
        </w:rPr>
        <w:t xml:space="preserve">Участникът следва да е изпълнил дейности с предмет и обем, идентични или сходни с тези на поръчката за последните 3 години, считано от датата на подаване на офертата, в зависимост от датата, на която е учреден или е започнал дейността си. </w:t>
      </w:r>
    </w:p>
    <w:p w:rsidR="00580D73" w:rsidRPr="00743E79" w:rsidRDefault="00580D73" w:rsidP="00D55AFC">
      <w:pPr>
        <w:tabs>
          <w:tab w:val="left" w:pos="340"/>
        </w:tabs>
        <w:spacing w:line="0" w:lineRule="atLeast"/>
        <w:ind w:firstLine="426"/>
        <w:jc w:val="both"/>
        <w:rPr>
          <w:rFonts w:cs="Arial"/>
          <w:i/>
          <w:szCs w:val="20"/>
        </w:rPr>
      </w:pPr>
      <w:r w:rsidRPr="00922A93">
        <w:rPr>
          <w:rFonts w:cs="Arial"/>
          <w:i/>
          <w:szCs w:val="20"/>
        </w:rPr>
        <w:t xml:space="preserve">Под сходен предмет следва да се разбира доставка на </w:t>
      </w:r>
      <w:r w:rsidR="00AC68B6" w:rsidRPr="00922A93">
        <w:rPr>
          <w:rFonts w:cs="Arial"/>
          <w:i/>
          <w:szCs w:val="20"/>
        </w:rPr>
        <w:t>горива</w:t>
      </w:r>
      <w:r w:rsidR="00523670" w:rsidRPr="00922A93">
        <w:rPr>
          <w:rFonts w:cs="Arial"/>
          <w:i/>
          <w:szCs w:val="20"/>
        </w:rPr>
        <w:t xml:space="preserve"> -</w:t>
      </w:r>
      <w:r w:rsidR="00D038D6">
        <w:rPr>
          <w:rFonts w:cs="Arial"/>
          <w:i/>
          <w:szCs w:val="20"/>
          <w:lang w:val="en-US"/>
        </w:rPr>
        <w:t xml:space="preserve"> </w:t>
      </w:r>
      <w:r w:rsidR="00523670" w:rsidRPr="00743E79">
        <w:rPr>
          <w:i/>
        </w:rPr>
        <w:t xml:space="preserve">Автомобилен бензин А 95Н и/или  Дизелово гориво и/или  Газ </w:t>
      </w:r>
      <w:proofErr w:type="spellStart"/>
      <w:r w:rsidR="00523670" w:rsidRPr="00743E79">
        <w:rPr>
          <w:i/>
        </w:rPr>
        <w:t>пропан</w:t>
      </w:r>
      <w:proofErr w:type="spellEnd"/>
      <w:r w:rsidR="00523670" w:rsidRPr="00743E79">
        <w:rPr>
          <w:i/>
        </w:rPr>
        <w:t xml:space="preserve"> – бутан</w:t>
      </w:r>
      <w:r w:rsidR="00AC68B6" w:rsidRPr="00743E79">
        <w:rPr>
          <w:rFonts w:cs="Arial"/>
          <w:i/>
          <w:szCs w:val="20"/>
        </w:rPr>
        <w:t>.</w:t>
      </w:r>
      <w:r w:rsidRPr="00743E79">
        <w:rPr>
          <w:rFonts w:cs="Arial"/>
          <w:i/>
          <w:szCs w:val="20"/>
        </w:rPr>
        <w:t xml:space="preserve"> </w:t>
      </w:r>
    </w:p>
    <w:p w:rsidR="004B7100" w:rsidRPr="00922A93" w:rsidRDefault="004B7100" w:rsidP="00D55AFC">
      <w:pPr>
        <w:ind w:firstLine="426"/>
        <w:jc w:val="both"/>
        <w:rPr>
          <w:iCs/>
          <w:lang w:eastAsia="en-US"/>
        </w:rPr>
      </w:pPr>
      <w:r w:rsidRPr="00922A93">
        <w:rPr>
          <w:iCs/>
          <w:lang w:eastAsia="en-US"/>
        </w:rPr>
        <w:t xml:space="preserve">*„Изпълнена” е тази доставка, чието изпълнение е приключило до датата на подаване на офертата, в рамките на заложения от възложителя период, независимо от датата на възлагането </w:t>
      </w:r>
      <w:r w:rsidR="00F80C25" w:rsidRPr="00922A93">
        <w:rPr>
          <w:iCs/>
          <w:lang w:eastAsia="en-US"/>
        </w:rPr>
        <w:t>и</w:t>
      </w:r>
      <w:r w:rsidRPr="00922A93">
        <w:rPr>
          <w:iCs/>
          <w:lang w:eastAsia="en-US"/>
        </w:rPr>
        <w:t>.</w:t>
      </w:r>
    </w:p>
    <w:p w:rsidR="004B7100" w:rsidRPr="00922A93" w:rsidRDefault="004B7100" w:rsidP="00D55AFC">
      <w:pPr>
        <w:tabs>
          <w:tab w:val="left" w:pos="340"/>
        </w:tabs>
        <w:spacing w:line="0" w:lineRule="atLeast"/>
        <w:ind w:firstLine="426"/>
        <w:jc w:val="both"/>
        <w:rPr>
          <w:rFonts w:cs="Arial"/>
          <w:i/>
          <w:szCs w:val="20"/>
        </w:rPr>
      </w:pPr>
    </w:p>
    <w:p w:rsidR="00AC68B6" w:rsidRPr="00922A93" w:rsidRDefault="007E6CB5" w:rsidP="00D55AFC">
      <w:pPr>
        <w:tabs>
          <w:tab w:val="left" w:pos="994"/>
        </w:tabs>
        <w:spacing w:line="0" w:lineRule="atLeast"/>
        <w:ind w:firstLine="426"/>
        <w:jc w:val="both"/>
        <w:rPr>
          <w:rFonts w:eastAsia="Calibri"/>
        </w:rPr>
      </w:pPr>
      <w:r w:rsidRPr="00922A93">
        <w:rPr>
          <w:rFonts w:cs="Arial"/>
          <w:b/>
          <w:szCs w:val="20"/>
        </w:rPr>
        <w:t>3.2</w:t>
      </w:r>
      <w:r w:rsidR="00AC68B6" w:rsidRPr="00922A93">
        <w:rPr>
          <w:rFonts w:cs="Arial"/>
          <w:b/>
          <w:szCs w:val="20"/>
        </w:rPr>
        <w:t xml:space="preserve">. </w:t>
      </w:r>
      <w:r w:rsidR="00CA7EA1" w:rsidRPr="00922A93">
        <w:rPr>
          <w:b/>
        </w:rPr>
        <w:t>Критерий</w:t>
      </w:r>
      <w:r w:rsidR="008F761F" w:rsidRPr="00922A93">
        <w:rPr>
          <w:b/>
        </w:rPr>
        <w:t xml:space="preserve"> за подбор</w:t>
      </w:r>
      <w:r w:rsidR="008F761F" w:rsidRPr="00922A93">
        <w:rPr>
          <w:rFonts w:eastAsia="Calibri"/>
        </w:rPr>
        <w:t xml:space="preserve">: </w:t>
      </w:r>
      <w:r w:rsidR="00AC68B6" w:rsidRPr="00922A93">
        <w:rPr>
          <w:rFonts w:eastAsia="Calibri"/>
        </w:rPr>
        <w:t>Участникът следва да разполага</w:t>
      </w:r>
      <w:r w:rsidR="001066CE" w:rsidRPr="00922A93">
        <w:rPr>
          <w:rFonts w:eastAsia="Calibri"/>
        </w:rPr>
        <w:t xml:space="preserve"> </w:t>
      </w:r>
      <w:r w:rsidR="008F761F" w:rsidRPr="00922A93">
        <w:rPr>
          <w:rFonts w:eastAsia="Calibri"/>
        </w:rPr>
        <w:t xml:space="preserve">с необходимите </w:t>
      </w:r>
      <w:r w:rsidR="006608F0" w:rsidRPr="00922A93">
        <w:rPr>
          <w:rFonts w:eastAsia="Calibri"/>
        </w:rPr>
        <w:t xml:space="preserve">инструменти, съоръжения и техническо оборудване, </w:t>
      </w:r>
      <w:r w:rsidR="00CA6700" w:rsidRPr="00922A93">
        <w:rPr>
          <w:rFonts w:eastAsia="Calibri"/>
        </w:rPr>
        <w:t xml:space="preserve">необходими за </w:t>
      </w:r>
      <w:r w:rsidR="006608F0" w:rsidRPr="00922A93">
        <w:rPr>
          <w:rFonts w:eastAsia="Calibri"/>
        </w:rPr>
        <w:t xml:space="preserve"> изпълнение на поръчката</w:t>
      </w:r>
      <w:r w:rsidR="008F761F" w:rsidRPr="00922A93">
        <w:rPr>
          <w:rFonts w:eastAsia="Calibri"/>
        </w:rPr>
        <w:t>.</w:t>
      </w:r>
    </w:p>
    <w:p w:rsidR="00841C14" w:rsidRPr="00743E79" w:rsidRDefault="001066CE" w:rsidP="00D55AFC">
      <w:pPr>
        <w:ind w:firstLine="426"/>
        <w:jc w:val="both"/>
        <w:rPr>
          <w:shd w:val="clear" w:color="auto" w:fill="FFFFFF"/>
        </w:rPr>
      </w:pPr>
      <w:r w:rsidRPr="00743E79">
        <w:rPr>
          <w:rFonts w:eastAsia="Calibri"/>
          <w:b/>
        </w:rPr>
        <w:t>Минимално изискване:</w:t>
      </w:r>
      <w:r w:rsidR="00F14343" w:rsidRPr="00743E79">
        <w:rPr>
          <w:rFonts w:eastAsia="Calibri"/>
          <w:b/>
        </w:rPr>
        <w:t xml:space="preserve"> </w:t>
      </w:r>
      <w:r w:rsidR="007E6CB5" w:rsidRPr="006D4BCF">
        <w:t xml:space="preserve">Участникът да разполага </w:t>
      </w:r>
      <w:r w:rsidR="00F14343" w:rsidRPr="006D4BCF">
        <w:t xml:space="preserve">минимум </w:t>
      </w:r>
      <w:r w:rsidR="008F761F" w:rsidRPr="006D4BCF">
        <w:t xml:space="preserve">с </w:t>
      </w:r>
      <w:r w:rsidR="00795373" w:rsidRPr="006D4BCF">
        <w:t>един</w:t>
      </w:r>
      <w:r w:rsidR="008F761F" w:rsidRPr="006D4BCF">
        <w:t xml:space="preserve"> </w:t>
      </w:r>
      <w:r w:rsidR="00F14343" w:rsidRPr="006D4BCF">
        <w:t xml:space="preserve">търговски обект </w:t>
      </w:r>
      <w:r w:rsidR="00F14343" w:rsidRPr="006D4BCF">
        <w:rPr>
          <w:lang w:val="en-US"/>
        </w:rPr>
        <w:t>(</w:t>
      </w:r>
      <w:r w:rsidR="008F761F" w:rsidRPr="006D4BCF">
        <w:t>бензиностанция</w:t>
      </w:r>
      <w:r w:rsidR="00F14343" w:rsidRPr="006D4BCF">
        <w:rPr>
          <w:lang w:val="en-US"/>
        </w:rPr>
        <w:t>)</w:t>
      </w:r>
      <w:r w:rsidR="00F14343" w:rsidRPr="006D4BCF">
        <w:t xml:space="preserve"> </w:t>
      </w:r>
      <w:r w:rsidR="00795373" w:rsidRPr="006D4BCF">
        <w:t xml:space="preserve"> на територията на град </w:t>
      </w:r>
      <w:r w:rsidR="00803ED7">
        <w:t>Априлци</w:t>
      </w:r>
      <w:r w:rsidR="00795373" w:rsidRPr="006D4BCF">
        <w:t>,</w:t>
      </w:r>
      <w:r w:rsidR="00795373" w:rsidRPr="00743E79">
        <w:t xml:space="preserve"> </w:t>
      </w:r>
      <w:r w:rsidR="00B84398" w:rsidRPr="00743E79">
        <w:t xml:space="preserve">като </w:t>
      </w:r>
      <w:r w:rsidR="000464D0" w:rsidRPr="00743E79">
        <w:rPr>
          <w:shd w:val="clear" w:color="auto" w:fill="FFFFFF"/>
        </w:rPr>
        <w:t>търговски</w:t>
      </w:r>
      <w:r w:rsidR="00B84398" w:rsidRPr="00743E79">
        <w:rPr>
          <w:shd w:val="clear" w:color="auto" w:fill="FFFFFF"/>
        </w:rPr>
        <w:t>те</w:t>
      </w:r>
      <w:r w:rsidR="000464D0" w:rsidRPr="00743E79">
        <w:rPr>
          <w:shd w:val="clear" w:color="auto" w:fill="FFFFFF"/>
        </w:rPr>
        <w:t xml:space="preserve"> обект</w:t>
      </w:r>
      <w:r w:rsidR="00B84398" w:rsidRPr="00743E79">
        <w:rPr>
          <w:shd w:val="clear" w:color="auto" w:fill="FFFFFF"/>
        </w:rPr>
        <w:t>и</w:t>
      </w:r>
      <w:r w:rsidR="008171DD" w:rsidRPr="00743E79">
        <w:rPr>
          <w:shd w:val="clear" w:color="auto" w:fill="FFFFFF"/>
        </w:rPr>
        <w:t xml:space="preserve"> </w:t>
      </w:r>
      <w:r w:rsidR="000464D0" w:rsidRPr="00743E79">
        <w:rPr>
          <w:shd w:val="clear" w:color="auto" w:fill="FFFFFF"/>
        </w:rPr>
        <w:t>(</w:t>
      </w:r>
      <w:r w:rsidR="008171DD" w:rsidRPr="00743E79">
        <w:rPr>
          <w:shd w:val="clear" w:color="auto" w:fill="FFFFFF"/>
        </w:rPr>
        <w:t>бензиностанци</w:t>
      </w:r>
      <w:r w:rsidR="00B84398" w:rsidRPr="00743E79">
        <w:rPr>
          <w:shd w:val="clear" w:color="auto" w:fill="FFFFFF"/>
        </w:rPr>
        <w:t>и</w:t>
      </w:r>
      <w:r w:rsidR="000464D0" w:rsidRPr="00743E79">
        <w:rPr>
          <w:shd w:val="clear" w:color="auto" w:fill="FFFFFF"/>
        </w:rPr>
        <w:t>)</w:t>
      </w:r>
      <w:r w:rsidR="008171DD" w:rsidRPr="00743E79">
        <w:rPr>
          <w:shd w:val="clear" w:color="auto" w:fill="FFFFFF"/>
        </w:rPr>
        <w:t xml:space="preserve"> </w:t>
      </w:r>
      <w:r w:rsidR="00B84398" w:rsidRPr="00743E79">
        <w:rPr>
          <w:shd w:val="clear" w:color="auto" w:fill="FFFFFF"/>
        </w:rPr>
        <w:t>да са с</w:t>
      </w:r>
      <w:r w:rsidR="008171DD" w:rsidRPr="00743E79">
        <w:rPr>
          <w:shd w:val="clear" w:color="auto" w:fill="FFFFFF"/>
        </w:rPr>
        <w:t xml:space="preserve"> денонощен режим на работа /24 часа в денонощието, 7 дни в седмицата/ при осигуряване на непрекъснато 24 /двадесет и четири/ часово обслужване, на територията на </w:t>
      </w:r>
      <w:r w:rsidR="00A52E8F">
        <w:rPr>
          <w:shd w:val="clear" w:color="auto" w:fill="FFFFFF"/>
        </w:rPr>
        <w:t>града</w:t>
      </w:r>
      <w:r w:rsidR="000464D0" w:rsidRPr="00743E79">
        <w:rPr>
          <w:shd w:val="clear" w:color="auto" w:fill="FFFFFF"/>
        </w:rPr>
        <w:t xml:space="preserve">. </w:t>
      </w:r>
    </w:p>
    <w:p w:rsidR="000464D0" w:rsidRPr="00743E79" w:rsidRDefault="00841C14" w:rsidP="00D55AFC">
      <w:pPr>
        <w:ind w:firstLine="426"/>
        <w:jc w:val="both"/>
      </w:pPr>
      <w:r w:rsidRPr="00743E79">
        <w:rPr>
          <w:rFonts w:eastAsia="Calibri"/>
          <w:b/>
        </w:rPr>
        <w:t xml:space="preserve">Минимално изискване: </w:t>
      </w:r>
      <w:r w:rsidR="008171DD" w:rsidRPr="00743E79">
        <w:rPr>
          <w:shd w:val="clear" w:color="auto" w:fill="FFFFFF"/>
        </w:rPr>
        <w:t xml:space="preserve">Всяка от бензиностанциите следва да разполага най-малко със следното </w:t>
      </w:r>
      <w:r w:rsidR="007B7847" w:rsidRPr="00743E79">
        <w:rPr>
          <w:shd w:val="clear" w:color="auto" w:fill="FFFFFF"/>
        </w:rPr>
        <w:t xml:space="preserve">техническо </w:t>
      </w:r>
      <w:r w:rsidR="008171DD" w:rsidRPr="00743E79">
        <w:rPr>
          <w:shd w:val="clear" w:color="auto" w:fill="FFFFFF"/>
        </w:rPr>
        <w:t xml:space="preserve">оборудване: </w:t>
      </w:r>
      <w:r w:rsidR="00D15597" w:rsidRPr="00743E79">
        <w:rPr>
          <w:shd w:val="clear" w:color="auto" w:fill="FFFFFF"/>
        </w:rPr>
        <w:t xml:space="preserve">1. </w:t>
      </w:r>
      <w:r w:rsidR="008171DD" w:rsidRPr="00743E79">
        <w:rPr>
          <w:shd w:val="clear" w:color="auto" w:fill="FFFFFF"/>
        </w:rPr>
        <w:t>Минимум по една колонка за всеки от видовете горива</w:t>
      </w:r>
      <w:r w:rsidR="00EF5609" w:rsidRPr="00743E79">
        <w:t xml:space="preserve"> (Автомобилен бензин А 95Н, Дизелово гориво и Газ </w:t>
      </w:r>
      <w:proofErr w:type="spellStart"/>
      <w:r w:rsidR="00EF5609" w:rsidRPr="00743E79">
        <w:t>пропан</w:t>
      </w:r>
      <w:proofErr w:type="spellEnd"/>
      <w:r w:rsidR="00EF5609" w:rsidRPr="00743E79">
        <w:t xml:space="preserve"> – бутан)</w:t>
      </w:r>
      <w:r w:rsidR="00A83692" w:rsidRPr="00743E79">
        <w:t xml:space="preserve">, снабдени с </w:t>
      </w:r>
      <w:r w:rsidR="00C107E0" w:rsidRPr="00743E79">
        <w:t>технически изправни</w:t>
      </w:r>
      <w:r w:rsidR="00A83692" w:rsidRPr="00743E79">
        <w:t xml:space="preserve"> </w:t>
      </w:r>
      <w:r w:rsidR="00C107E0" w:rsidRPr="00743E79">
        <w:t>средства за измерване, съгласно Закона за измерванията</w:t>
      </w:r>
      <w:r w:rsidR="00EF5609" w:rsidRPr="00743E79">
        <w:rPr>
          <w:shd w:val="clear" w:color="auto" w:fill="FFFFFF"/>
        </w:rPr>
        <w:t xml:space="preserve">; </w:t>
      </w:r>
    </w:p>
    <w:p w:rsidR="00F14343" w:rsidRPr="00922A93" w:rsidRDefault="00F14343" w:rsidP="00D55AFC">
      <w:pPr>
        <w:tabs>
          <w:tab w:val="left" w:pos="994"/>
        </w:tabs>
        <w:spacing w:line="0" w:lineRule="atLeast"/>
        <w:ind w:firstLine="426"/>
        <w:jc w:val="both"/>
        <w:rPr>
          <w:b/>
        </w:rPr>
      </w:pPr>
    </w:p>
    <w:p w:rsidR="00D7590B" w:rsidRPr="00922A93" w:rsidRDefault="00D7590B" w:rsidP="00D55AFC">
      <w:pPr>
        <w:ind w:firstLine="425"/>
        <w:jc w:val="both"/>
        <w:rPr>
          <w:rFonts w:cs="Arial"/>
          <w:b/>
          <w:szCs w:val="20"/>
          <w:u w:val="single"/>
        </w:rPr>
      </w:pPr>
      <w:r w:rsidRPr="00922A93">
        <w:rPr>
          <w:rFonts w:cs="Arial"/>
          <w:b/>
          <w:szCs w:val="20"/>
          <w:u w:val="single"/>
        </w:rPr>
        <w:t>Документи, доказващи техническите и професионалните способности на участника:</w:t>
      </w:r>
    </w:p>
    <w:p w:rsidR="008877D5" w:rsidRPr="00922A93" w:rsidRDefault="00770D8A" w:rsidP="00D55AFC">
      <w:pPr>
        <w:ind w:firstLine="425"/>
        <w:jc w:val="both"/>
        <w:textAlignment w:val="center"/>
        <w:rPr>
          <w:i/>
        </w:rPr>
      </w:pPr>
      <w:r w:rsidRPr="00922A93">
        <w:t>За доказване на техническите и професионалните способности на участниците се представят</w:t>
      </w:r>
      <w:r w:rsidR="00AF1A82" w:rsidRPr="00922A93">
        <w:rPr>
          <w:i/>
        </w:rPr>
        <w:t>:</w:t>
      </w:r>
    </w:p>
    <w:p w:rsidR="00770D8A" w:rsidRDefault="00E137A8" w:rsidP="00D55AFC">
      <w:pPr>
        <w:ind w:firstLine="425"/>
        <w:jc w:val="both"/>
        <w:textAlignment w:val="center"/>
        <w:rPr>
          <w:i/>
        </w:rPr>
      </w:pPr>
      <w:r w:rsidRPr="00922A93">
        <w:t xml:space="preserve">По т. </w:t>
      </w:r>
      <w:r w:rsidR="00EB0BF3" w:rsidRPr="00922A93">
        <w:t>3</w:t>
      </w:r>
      <w:r w:rsidRPr="00922A93">
        <w:t>.1.</w:t>
      </w:r>
      <w:r w:rsidR="00ED3D6B" w:rsidRPr="00922A93">
        <w:t xml:space="preserve"> </w:t>
      </w:r>
      <w:r w:rsidRPr="00CC0BEB">
        <w:t xml:space="preserve">Участникът </w:t>
      </w:r>
      <w:r w:rsidR="00770D8A" w:rsidRPr="00CC0BEB">
        <w:rPr>
          <w:i/>
        </w:rPr>
        <w:t xml:space="preserve"> Попълва Част </w:t>
      </w:r>
      <w:r w:rsidR="00770D8A" w:rsidRPr="00CC0BEB">
        <w:rPr>
          <w:i/>
          <w:lang w:val="en-US"/>
        </w:rPr>
        <w:t>IV</w:t>
      </w:r>
      <w:r w:rsidR="00770D8A" w:rsidRPr="00CC0BEB">
        <w:rPr>
          <w:i/>
        </w:rPr>
        <w:t>: „Критерии за подбор“,</w:t>
      </w:r>
      <w:r w:rsidR="00770D8A" w:rsidRPr="00922A93">
        <w:rPr>
          <w:i/>
        </w:rPr>
        <w:t xml:space="preserve"> Раздел В: „Техническ</w:t>
      </w:r>
      <w:r w:rsidR="00995DB7">
        <w:rPr>
          <w:i/>
        </w:rPr>
        <w:t xml:space="preserve">и и професионални способности“ </w:t>
      </w:r>
      <w:r w:rsidR="00770D8A" w:rsidRPr="00922A93">
        <w:rPr>
          <w:i/>
        </w:rPr>
        <w:t>от ЕЕДОП.</w:t>
      </w:r>
      <w:r w:rsidR="00B84398">
        <w:rPr>
          <w:i/>
        </w:rPr>
        <w:t xml:space="preserve"> </w:t>
      </w:r>
    </w:p>
    <w:p w:rsidR="00B84398" w:rsidRPr="00E870BC" w:rsidRDefault="00B84398" w:rsidP="00D55AFC">
      <w:pPr>
        <w:spacing w:line="276" w:lineRule="auto"/>
        <w:ind w:firstLine="425"/>
        <w:jc w:val="both"/>
        <w:rPr>
          <w:i/>
        </w:rPr>
      </w:pPr>
      <w:r>
        <w:rPr>
          <w:i/>
        </w:rPr>
        <w:t xml:space="preserve">Участникът </w:t>
      </w:r>
      <w:r w:rsidR="00A64685">
        <w:rPr>
          <w:i/>
        </w:rPr>
        <w:t xml:space="preserve">задължително </w:t>
      </w:r>
      <w:r>
        <w:rPr>
          <w:i/>
        </w:rPr>
        <w:t xml:space="preserve">прилага и </w:t>
      </w:r>
      <w:r w:rsidRPr="00E870BC">
        <w:rPr>
          <w:i/>
        </w:rPr>
        <w:t>доказателство за извършената</w:t>
      </w:r>
      <w:r w:rsidR="003A2D3E" w:rsidRPr="00E870BC">
        <w:rPr>
          <w:i/>
        </w:rPr>
        <w:t>/</w:t>
      </w:r>
      <w:proofErr w:type="spellStart"/>
      <w:r w:rsidR="003A2D3E" w:rsidRPr="00E870BC">
        <w:rPr>
          <w:i/>
        </w:rPr>
        <w:t>ите</w:t>
      </w:r>
      <w:proofErr w:type="spellEnd"/>
      <w:r w:rsidRPr="00E870BC">
        <w:rPr>
          <w:i/>
        </w:rPr>
        <w:t xml:space="preserve"> доставка</w:t>
      </w:r>
      <w:r w:rsidR="003A2D3E" w:rsidRPr="00E870BC">
        <w:rPr>
          <w:i/>
        </w:rPr>
        <w:t>/и</w:t>
      </w:r>
      <w:r w:rsidRPr="00E870BC">
        <w:rPr>
          <w:i/>
        </w:rPr>
        <w:t>.</w:t>
      </w:r>
    </w:p>
    <w:p w:rsidR="003A2D3E" w:rsidRPr="00922A93" w:rsidRDefault="003A2D3E" w:rsidP="00D55AFC">
      <w:pPr>
        <w:ind w:firstLine="425"/>
        <w:jc w:val="both"/>
        <w:textAlignment w:val="center"/>
        <w:rPr>
          <w:i/>
        </w:rPr>
      </w:pPr>
      <w:proofErr w:type="gramStart"/>
      <w:r w:rsidRPr="00922A93">
        <w:rPr>
          <w:i/>
          <w:lang w:val="en-US"/>
        </w:rPr>
        <w:t xml:space="preserve">*** </w:t>
      </w:r>
      <w:r w:rsidRPr="00922A93">
        <w:rPr>
          <w:i/>
        </w:rPr>
        <w:t>Доказателство за извършената доставка може да бъде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roofErr w:type="gramEnd"/>
    </w:p>
    <w:p w:rsidR="00EB0BF3" w:rsidRPr="00995DB7" w:rsidRDefault="007E6CB5" w:rsidP="00D55AFC">
      <w:pPr>
        <w:spacing w:line="276" w:lineRule="auto"/>
        <w:ind w:firstLine="425"/>
        <w:jc w:val="both"/>
        <w:rPr>
          <w:i/>
        </w:rPr>
      </w:pPr>
      <w:r w:rsidRPr="00922A93">
        <w:t>По т. 3.2</w:t>
      </w:r>
      <w:r w:rsidR="00EB0BF3" w:rsidRPr="00922A93">
        <w:t>.</w:t>
      </w:r>
      <w:r w:rsidR="00EB0BF3" w:rsidRPr="00922A93">
        <w:rPr>
          <w:bCs/>
        </w:rPr>
        <w:t xml:space="preserve"> </w:t>
      </w:r>
      <w:r w:rsidR="00EB0BF3" w:rsidRPr="00995DB7">
        <w:rPr>
          <w:bCs/>
          <w:i/>
        </w:rPr>
        <w:t xml:space="preserve">Участникът </w:t>
      </w:r>
      <w:r w:rsidR="00995DB7" w:rsidRPr="00995DB7">
        <w:rPr>
          <w:bCs/>
          <w:i/>
        </w:rPr>
        <w:t xml:space="preserve">попълва </w:t>
      </w:r>
      <w:r w:rsidR="00995DB7" w:rsidRPr="00995DB7">
        <w:rPr>
          <w:i/>
        </w:rPr>
        <w:t xml:space="preserve">в </w:t>
      </w:r>
      <w:r w:rsidR="00995DB7" w:rsidRPr="00CC0BEB">
        <w:rPr>
          <w:i/>
        </w:rPr>
        <w:t>Част IV: Критерии за подбор</w:t>
      </w:r>
      <w:r w:rsidR="00995DB7" w:rsidRPr="00995DB7">
        <w:rPr>
          <w:i/>
        </w:rPr>
        <w:t xml:space="preserve"> -</w:t>
      </w:r>
      <w:r w:rsidR="00995DB7" w:rsidRPr="00995DB7">
        <w:rPr>
          <w:bCs/>
          <w:i/>
        </w:rPr>
        <w:t xml:space="preserve"> </w:t>
      </w:r>
      <w:r w:rsidR="00EB0BF3" w:rsidRPr="00995DB7">
        <w:rPr>
          <w:bCs/>
          <w:i/>
        </w:rPr>
        <w:t xml:space="preserve"> </w:t>
      </w:r>
      <w:r w:rsidR="00EB0BF3" w:rsidRPr="00995DB7">
        <w:rPr>
          <w:i/>
        </w:rPr>
        <w:t xml:space="preserve">раздел В: </w:t>
      </w:r>
      <w:r w:rsidR="00995DB7" w:rsidRPr="00995DB7">
        <w:rPr>
          <w:i/>
        </w:rPr>
        <w:t>„</w:t>
      </w:r>
      <w:r w:rsidR="00EB0BF3" w:rsidRPr="00995DB7">
        <w:rPr>
          <w:i/>
        </w:rPr>
        <w:t>Технически и професионални способност</w:t>
      </w:r>
      <w:r w:rsidR="00995DB7" w:rsidRPr="00995DB7">
        <w:rPr>
          <w:i/>
        </w:rPr>
        <w:t>”</w:t>
      </w:r>
      <w:r w:rsidR="00EB0BF3" w:rsidRPr="00995DB7">
        <w:rPr>
          <w:i/>
        </w:rPr>
        <w:t xml:space="preserve"> от ЕЕДОП.</w:t>
      </w:r>
    </w:p>
    <w:p w:rsidR="00116BDD" w:rsidRPr="00743E79" w:rsidRDefault="00E870BC" w:rsidP="00D55AFC">
      <w:pPr>
        <w:spacing w:line="276" w:lineRule="auto"/>
        <w:ind w:firstLine="425"/>
        <w:jc w:val="both"/>
      </w:pPr>
      <w:r w:rsidRPr="00743E79">
        <w:t>Участникът прилага и</w:t>
      </w:r>
      <w:r w:rsidR="00116BDD" w:rsidRPr="00743E79">
        <w:t>:</w:t>
      </w:r>
    </w:p>
    <w:p w:rsidR="00D34570" w:rsidRPr="00922A93" w:rsidRDefault="0047457B" w:rsidP="00D55AFC">
      <w:pPr>
        <w:numPr>
          <w:ilvl w:val="0"/>
          <w:numId w:val="36"/>
        </w:numPr>
        <w:tabs>
          <w:tab w:val="left" w:pos="851"/>
        </w:tabs>
        <w:autoSpaceDE w:val="0"/>
        <w:autoSpaceDN w:val="0"/>
        <w:adjustRightInd w:val="0"/>
        <w:ind w:left="0" w:firstLine="425"/>
        <w:jc w:val="both"/>
      </w:pPr>
      <w:r w:rsidRPr="00743E79">
        <w:t>декларация</w:t>
      </w:r>
      <w:r w:rsidR="007B7847" w:rsidRPr="00743E79">
        <w:t xml:space="preserve"> - списък</w:t>
      </w:r>
      <w:r w:rsidRPr="00743E79">
        <w:t xml:space="preserve"> за съоръженията (обектите за безкасово зареждане с </w:t>
      </w:r>
      <w:proofErr w:type="spellStart"/>
      <w:r w:rsidR="000D09FB" w:rsidRPr="00743E79">
        <w:t>безоловен</w:t>
      </w:r>
      <w:proofErr w:type="spellEnd"/>
      <w:r w:rsidR="000D09FB" w:rsidRPr="00743E79">
        <w:t xml:space="preserve"> бензин A-95Н, дизелово гориво и газ </w:t>
      </w:r>
      <w:proofErr w:type="spellStart"/>
      <w:r w:rsidR="000D09FB" w:rsidRPr="00743E79">
        <w:t>пропан</w:t>
      </w:r>
      <w:proofErr w:type="spellEnd"/>
      <w:r w:rsidR="000D09FB" w:rsidRPr="00743E79">
        <w:t xml:space="preserve"> - бутан</w:t>
      </w:r>
      <w:r w:rsidRPr="00743E79">
        <w:t>),</w:t>
      </w:r>
      <w:r w:rsidRPr="00922A93">
        <w:t xml:space="preserve"> които да отговарят на изискванията на </w:t>
      </w:r>
      <w:r w:rsidR="007B7847" w:rsidRPr="00922A93">
        <w:t>Възложителя.</w:t>
      </w:r>
      <w:r w:rsidR="00116BDD">
        <w:t xml:space="preserve"> </w:t>
      </w:r>
    </w:p>
    <w:p w:rsidR="0047457B" w:rsidRPr="00922A93" w:rsidRDefault="007B7847" w:rsidP="00D55AFC">
      <w:pPr>
        <w:autoSpaceDE w:val="0"/>
        <w:autoSpaceDN w:val="0"/>
        <w:adjustRightInd w:val="0"/>
        <w:ind w:firstLine="425"/>
        <w:jc w:val="both"/>
        <w:rPr>
          <w:rStyle w:val="apple-converted-space"/>
        </w:rPr>
      </w:pPr>
      <w:r w:rsidRPr="00922A93">
        <w:t>- декларация - с</w:t>
      </w:r>
      <w:r w:rsidR="0047457B" w:rsidRPr="00922A93">
        <w:t>писък с разполагаемото</w:t>
      </w:r>
      <w:r w:rsidR="00BF301C" w:rsidRPr="00922A93">
        <w:t xml:space="preserve"> </w:t>
      </w:r>
      <w:r w:rsidRPr="00922A93">
        <w:t>техническо</w:t>
      </w:r>
      <w:r w:rsidR="0047457B" w:rsidRPr="00922A93">
        <w:t xml:space="preserve"> оборудване за осъществяване на доставката на гориво</w:t>
      </w:r>
      <w:r w:rsidR="00AD34EB" w:rsidRPr="00922A93">
        <w:t>.</w:t>
      </w:r>
    </w:p>
    <w:p w:rsidR="00BF301C" w:rsidRPr="00922A93" w:rsidRDefault="00BF301C" w:rsidP="00D55AFC">
      <w:pPr>
        <w:autoSpaceDE w:val="0"/>
        <w:autoSpaceDN w:val="0"/>
        <w:adjustRightInd w:val="0"/>
        <w:ind w:firstLine="425"/>
        <w:jc w:val="both"/>
      </w:pPr>
    </w:p>
    <w:p w:rsidR="00897EDD" w:rsidRPr="00922A93" w:rsidRDefault="00897EDD" w:rsidP="00D55AFC">
      <w:pPr>
        <w:ind w:firstLine="425"/>
        <w:jc w:val="both"/>
        <w:textAlignment w:val="center"/>
        <w:rPr>
          <w:u w:val="single"/>
          <w:lang w:eastAsia="en-US"/>
        </w:rPr>
      </w:pPr>
      <w:r w:rsidRPr="00922A93">
        <w:rPr>
          <w:lang w:eastAsia="en-US"/>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r w:rsidRPr="00922A93">
        <w:rPr>
          <w:u w:val="single"/>
          <w:lang w:eastAsia="en-US"/>
        </w:rPr>
        <w:t>В случай, че участниците ползват подизпълнители в офертата следва да се представи доказателство за поетите от подизпълнителите задължения.</w:t>
      </w:r>
    </w:p>
    <w:p w:rsidR="00897EDD" w:rsidRPr="00922A93" w:rsidRDefault="00897EDD" w:rsidP="00D55AFC">
      <w:pPr>
        <w:ind w:firstLine="425"/>
        <w:jc w:val="both"/>
        <w:textAlignment w:val="center"/>
        <w:rPr>
          <w:u w:val="single"/>
          <w:lang w:eastAsia="en-US"/>
        </w:rPr>
      </w:pPr>
      <w:r w:rsidRPr="00922A93">
        <w:rPr>
          <w:lang w:eastAsia="en-US"/>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от процедурата. </w:t>
      </w:r>
      <w:r w:rsidRPr="00922A93">
        <w:rPr>
          <w:u w:val="single"/>
          <w:lang w:eastAsia="en-US"/>
        </w:rPr>
        <w:t xml:space="preserve">В случай, че участникът ще ползва капацитета на трети лица, </w:t>
      </w:r>
      <w:r w:rsidRPr="00922A93">
        <w:rPr>
          <w:u w:val="single"/>
          <w:lang w:eastAsia="en-US"/>
        </w:rPr>
        <w:lastRenderedPageBreak/>
        <w:t>той трябва да може да докаже, че ще разполага с техните ресурси, като представи в офертата документи за поетите от третите лица задължения.</w:t>
      </w:r>
    </w:p>
    <w:p w:rsidR="00D55AFC" w:rsidRDefault="00D55AFC" w:rsidP="00D55AFC">
      <w:pPr>
        <w:ind w:firstLine="425"/>
        <w:jc w:val="both"/>
        <w:textAlignment w:val="center"/>
        <w:rPr>
          <w:b/>
          <w:i/>
          <w:lang w:eastAsia="en-US"/>
        </w:rPr>
      </w:pPr>
    </w:p>
    <w:p w:rsidR="00897EDD" w:rsidRPr="00922A93" w:rsidRDefault="00897EDD" w:rsidP="00D55AFC">
      <w:pPr>
        <w:ind w:firstLine="425"/>
        <w:jc w:val="both"/>
        <w:textAlignment w:val="center"/>
        <w:rPr>
          <w:b/>
          <w:i/>
          <w:lang w:eastAsia="en-US"/>
        </w:rPr>
      </w:pPr>
      <w:r w:rsidRPr="00922A93">
        <w:rPr>
          <w:b/>
          <w:i/>
          <w:lang w:eastAsia="en-US"/>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55AFC" w:rsidRDefault="00D55AFC" w:rsidP="00D55AFC">
      <w:pPr>
        <w:ind w:firstLine="425"/>
        <w:jc w:val="both"/>
        <w:textAlignment w:val="center"/>
        <w:rPr>
          <w:lang w:eastAsia="en-US"/>
        </w:rPr>
      </w:pPr>
    </w:p>
    <w:p w:rsidR="00897EDD" w:rsidRPr="00922A93" w:rsidRDefault="00897EDD" w:rsidP="00D55AFC">
      <w:pPr>
        <w:ind w:firstLine="425"/>
        <w:jc w:val="both"/>
        <w:textAlignment w:val="center"/>
        <w:rPr>
          <w:lang w:eastAsia="en-US"/>
        </w:rPr>
      </w:pPr>
      <w:r w:rsidRPr="00922A93">
        <w:rPr>
          <w:lang w:eastAsia="en-US"/>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55AFC" w:rsidRDefault="00D55AFC" w:rsidP="00D55AFC">
      <w:pPr>
        <w:ind w:firstLine="425"/>
        <w:jc w:val="both"/>
        <w:textAlignment w:val="center"/>
        <w:rPr>
          <w:lang w:eastAsia="en-US"/>
        </w:rPr>
      </w:pPr>
    </w:p>
    <w:p w:rsidR="00897EDD" w:rsidRPr="00922A93" w:rsidRDefault="00897EDD" w:rsidP="00D55AFC">
      <w:pPr>
        <w:ind w:firstLine="425"/>
        <w:jc w:val="both"/>
        <w:textAlignment w:val="center"/>
        <w:rPr>
          <w:lang w:eastAsia="en-US"/>
        </w:rPr>
      </w:pPr>
      <w:r w:rsidRPr="00922A93">
        <w:rPr>
          <w:lang w:eastAsia="en-US"/>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D55AFC" w:rsidRDefault="00D55AFC" w:rsidP="00D55AFC">
      <w:pPr>
        <w:ind w:firstLine="425"/>
        <w:jc w:val="both"/>
        <w:textAlignment w:val="center"/>
        <w:rPr>
          <w:lang w:eastAsia="en-US"/>
        </w:rPr>
      </w:pPr>
    </w:p>
    <w:p w:rsidR="00897EDD" w:rsidRPr="00922A93" w:rsidRDefault="00897EDD" w:rsidP="00D55AFC">
      <w:pPr>
        <w:ind w:firstLine="425"/>
        <w:jc w:val="both"/>
        <w:textAlignment w:val="center"/>
        <w:rPr>
          <w:lang w:eastAsia="en-US"/>
        </w:rPr>
      </w:pPr>
      <w:r w:rsidRPr="00922A93">
        <w:rPr>
          <w:lang w:eastAsia="en-US"/>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при условията на чл. 65, ал. 1-5 и ал. 7 от ЗОП.</w:t>
      </w:r>
    </w:p>
    <w:p w:rsidR="00C24E52" w:rsidRDefault="00C24E52" w:rsidP="00D55AFC">
      <w:pPr>
        <w:ind w:right="138" w:firstLine="426"/>
        <w:jc w:val="center"/>
        <w:rPr>
          <w:b/>
          <w:i/>
          <w:u w:val="single"/>
        </w:rPr>
      </w:pPr>
    </w:p>
    <w:p w:rsidR="007C104A" w:rsidRPr="00922A93" w:rsidRDefault="007C104A" w:rsidP="00D55AFC">
      <w:pPr>
        <w:ind w:right="138" w:firstLine="426"/>
        <w:jc w:val="center"/>
        <w:rPr>
          <w:b/>
          <w:i/>
          <w:u w:val="single"/>
        </w:rPr>
      </w:pPr>
      <w:r w:rsidRPr="00922A93">
        <w:rPr>
          <w:b/>
          <w:i/>
          <w:u w:val="single"/>
        </w:rPr>
        <w:t>Б</w:t>
      </w:r>
      <w:r w:rsidRPr="00922A93">
        <w:rPr>
          <w:b/>
          <w:i/>
          <w:u w:val="single"/>
          <w:lang w:val="en-US"/>
        </w:rPr>
        <w:t>)</w:t>
      </w:r>
      <w:r w:rsidRPr="00922A93">
        <w:rPr>
          <w:b/>
          <w:i/>
          <w:u w:val="single"/>
        </w:rPr>
        <w:t xml:space="preserve"> </w:t>
      </w:r>
      <w:r w:rsidR="00A01398" w:rsidRPr="00922A93">
        <w:rPr>
          <w:b/>
          <w:i/>
          <w:u w:val="single"/>
        </w:rPr>
        <w:t xml:space="preserve">Критерии за възлагане на поръчката. </w:t>
      </w:r>
    </w:p>
    <w:p w:rsidR="00A856F2" w:rsidRPr="00922A93" w:rsidRDefault="00D56BA0" w:rsidP="00D55AFC">
      <w:pPr>
        <w:spacing w:line="276" w:lineRule="auto"/>
        <w:ind w:right="23" w:firstLine="425"/>
        <w:jc w:val="both"/>
        <w:rPr>
          <w:b/>
          <w:i/>
        </w:rPr>
      </w:pPr>
      <w:r w:rsidRPr="00922A93">
        <w:rPr>
          <w:b/>
          <w:i/>
        </w:rPr>
        <w:t xml:space="preserve">1. Критерий за </w:t>
      </w:r>
      <w:r w:rsidR="001C4F18" w:rsidRPr="00922A93">
        <w:rPr>
          <w:b/>
          <w:i/>
        </w:rPr>
        <w:t xml:space="preserve">възлагане и определяне </w:t>
      </w:r>
      <w:r w:rsidRPr="00922A93">
        <w:rPr>
          <w:b/>
          <w:i/>
        </w:rPr>
        <w:t>на икономи</w:t>
      </w:r>
      <w:r w:rsidR="001C4F18" w:rsidRPr="00922A93">
        <w:rPr>
          <w:b/>
          <w:i/>
        </w:rPr>
        <w:t>чески най-изгодна оферта е най-ниска цена (чл. 70, ал. 2, т. 1</w:t>
      </w:r>
      <w:r w:rsidRPr="00922A93">
        <w:rPr>
          <w:b/>
          <w:i/>
        </w:rPr>
        <w:t xml:space="preserve"> от ЗОП).</w:t>
      </w:r>
    </w:p>
    <w:p w:rsidR="00C107E0" w:rsidRPr="00922A93" w:rsidRDefault="00C107E0" w:rsidP="00D55AFC">
      <w:pPr>
        <w:shd w:val="clear" w:color="auto" w:fill="FFFFFF"/>
        <w:spacing w:line="274" w:lineRule="exact"/>
        <w:ind w:right="14" w:firstLine="425"/>
        <w:jc w:val="both"/>
      </w:pPr>
      <w:r w:rsidRPr="00922A93">
        <w:t>Участникът, предложил най-висока търговска отстъпка (процент от цената за литър гориво</w:t>
      </w:r>
      <w:r w:rsidR="00C6526F">
        <w:t>/смазочен материал</w:t>
      </w:r>
      <w:r w:rsidRPr="00922A93">
        <w:t xml:space="preserve"> без включен ДДС, на която се търгува в конкретния обект (бензиностанция) към момента на зареждането с гориво</w:t>
      </w:r>
      <w:r w:rsidR="00C6526F">
        <w:t xml:space="preserve"> / на закупуването на </w:t>
      </w:r>
      <w:proofErr w:type="spellStart"/>
      <w:r w:rsidR="00C6526F">
        <w:t>смачозните</w:t>
      </w:r>
      <w:proofErr w:type="spellEnd"/>
      <w:r w:rsidR="00C6526F">
        <w:t xml:space="preserve"> материали</w:t>
      </w:r>
      <w:r w:rsidRPr="00922A93">
        <w:t>)  се класира на първо място. Тази отстъпка остава непроменена за целия период на действие на сключения договор за обществена поръчка</w:t>
      </w:r>
      <w:r w:rsidR="00FA0301">
        <w:t>.</w:t>
      </w:r>
    </w:p>
    <w:p w:rsidR="00C107E0" w:rsidRPr="00922A93" w:rsidRDefault="00C107E0" w:rsidP="00D55AFC">
      <w:pPr>
        <w:shd w:val="clear" w:color="auto" w:fill="FFFFFF"/>
        <w:spacing w:line="274" w:lineRule="exact"/>
        <w:ind w:right="14" w:firstLine="426"/>
        <w:jc w:val="both"/>
      </w:pPr>
    </w:p>
    <w:p w:rsidR="00875D9A" w:rsidRPr="00922A93" w:rsidRDefault="00875D9A" w:rsidP="00435B75">
      <w:pPr>
        <w:ind w:firstLine="360"/>
        <w:jc w:val="both"/>
        <w:rPr>
          <w:i/>
        </w:rPr>
      </w:pPr>
    </w:p>
    <w:p w:rsidR="00E02CE2" w:rsidRPr="00922A93" w:rsidRDefault="00D56BA0" w:rsidP="00E02CE2">
      <w:pPr>
        <w:tabs>
          <w:tab w:val="left" w:pos="1080"/>
        </w:tabs>
        <w:overflowPunct w:val="0"/>
        <w:autoSpaceDE w:val="0"/>
        <w:autoSpaceDN w:val="0"/>
        <w:adjustRightInd w:val="0"/>
        <w:ind w:right="27"/>
        <w:jc w:val="center"/>
        <w:rPr>
          <w:b/>
          <w:bCs/>
          <w:i/>
          <w:u w:val="single"/>
          <w:lang w:val="en-US"/>
        </w:rPr>
      </w:pPr>
      <w:r w:rsidRPr="00922A93">
        <w:rPr>
          <w:b/>
          <w:i/>
          <w:u w:val="single"/>
        </w:rPr>
        <w:t>В</w:t>
      </w:r>
      <w:r w:rsidR="00E02CE2" w:rsidRPr="00922A93">
        <w:rPr>
          <w:b/>
          <w:i/>
          <w:u w:val="single"/>
        </w:rPr>
        <w:t xml:space="preserve">) </w:t>
      </w:r>
      <w:r w:rsidR="00E02CE2" w:rsidRPr="00922A93">
        <w:rPr>
          <w:b/>
          <w:bCs/>
          <w:i/>
          <w:u w:val="single"/>
        </w:rPr>
        <w:t>Изисквания към съдържанието и обхвата на офертата</w:t>
      </w:r>
    </w:p>
    <w:p w:rsidR="00E02CE2" w:rsidRPr="00922A93" w:rsidRDefault="00454FA5" w:rsidP="00D55AFC">
      <w:pPr>
        <w:ind w:right="27" w:firstLine="426"/>
        <w:jc w:val="both"/>
        <w:rPr>
          <w:b/>
          <w:i/>
        </w:rPr>
      </w:pPr>
      <w:r w:rsidRPr="00922A93">
        <w:rPr>
          <w:b/>
          <w:bCs/>
          <w:i/>
          <w:iCs/>
        </w:rPr>
        <w:t>1</w:t>
      </w:r>
      <w:r w:rsidR="00E02CE2" w:rsidRPr="00922A93">
        <w:rPr>
          <w:b/>
          <w:bCs/>
          <w:i/>
          <w:iCs/>
        </w:rPr>
        <w:t>. Условия за валидност</w:t>
      </w:r>
      <w:r w:rsidR="00BD69D8" w:rsidRPr="00922A93">
        <w:rPr>
          <w:b/>
          <w:bCs/>
          <w:i/>
          <w:iCs/>
        </w:rPr>
        <w:t>.</w:t>
      </w:r>
    </w:p>
    <w:p w:rsidR="00E02CE2" w:rsidRPr="00922A93" w:rsidRDefault="00E02CE2" w:rsidP="00D55AFC">
      <w:pPr>
        <w:pStyle w:val="33"/>
        <w:spacing w:after="0"/>
        <w:ind w:left="0" w:right="28" w:firstLine="426"/>
        <w:jc w:val="both"/>
        <w:rPr>
          <w:sz w:val="24"/>
          <w:szCs w:val="24"/>
        </w:rPr>
      </w:pPr>
      <w:r w:rsidRPr="00922A93">
        <w:rPr>
          <w:sz w:val="24"/>
          <w:szCs w:val="24"/>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rsidR="00E02CE2" w:rsidRPr="00922A93" w:rsidRDefault="00E02CE2" w:rsidP="00D55AFC">
      <w:pPr>
        <w:pStyle w:val="33"/>
        <w:spacing w:after="0"/>
        <w:ind w:left="0" w:right="28" w:firstLine="426"/>
        <w:jc w:val="both"/>
        <w:rPr>
          <w:sz w:val="24"/>
          <w:szCs w:val="24"/>
        </w:rPr>
      </w:pPr>
      <w:r w:rsidRPr="00922A93">
        <w:rPr>
          <w:sz w:val="24"/>
          <w:szCs w:val="24"/>
        </w:rPr>
        <w:t>Същата се представя в срока и на адреса, посочени в Обявлението за обществената поръчка по реда, описан в настоящите указания.</w:t>
      </w:r>
    </w:p>
    <w:p w:rsidR="00E02CE2" w:rsidRPr="00922A93" w:rsidRDefault="00E02CE2" w:rsidP="00D55AFC">
      <w:pPr>
        <w:pStyle w:val="33"/>
        <w:spacing w:after="0"/>
        <w:ind w:left="0" w:right="28" w:firstLine="426"/>
        <w:jc w:val="both"/>
        <w:rPr>
          <w:sz w:val="24"/>
          <w:szCs w:val="24"/>
        </w:rPr>
      </w:pPr>
      <w:r w:rsidRPr="00922A93">
        <w:rPr>
          <w:sz w:val="24"/>
          <w:szCs w:val="24"/>
        </w:rPr>
        <w:t>Участникът трябва да проучи всички образци, условия и спецификации на настоящата документация.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p>
    <w:p w:rsidR="00E02CE2" w:rsidRPr="00922A93" w:rsidRDefault="00E02CE2" w:rsidP="00D55AFC">
      <w:pPr>
        <w:autoSpaceDE w:val="0"/>
        <w:autoSpaceDN w:val="0"/>
        <w:adjustRightInd w:val="0"/>
        <w:ind w:right="28" w:firstLine="426"/>
        <w:jc w:val="both"/>
      </w:pPr>
      <w:r w:rsidRPr="00922A93">
        <w:rPr>
          <w:spacing w:val="-4"/>
        </w:rPr>
        <w:t xml:space="preserve">Лице, което е дало съгласие и фигурира като подизпълнител в </w:t>
      </w:r>
      <w:r w:rsidRPr="00922A93">
        <w:t>офертата на друг участник, не може да представя самостоятелна оферта за поръчката, както и не може да участва като член на обединение.</w:t>
      </w:r>
    </w:p>
    <w:p w:rsidR="00E02CE2" w:rsidRPr="00922A93" w:rsidRDefault="00E02CE2" w:rsidP="00D55AFC">
      <w:pPr>
        <w:autoSpaceDE w:val="0"/>
        <w:autoSpaceDN w:val="0"/>
        <w:adjustRightInd w:val="0"/>
        <w:ind w:right="27" w:firstLine="426"/>
        <w:jc w:val="both"/>
        <w:rPr>
          <w:lang w:val="en-US"/>
        </w:rPr>
      </w:pPr>
      <w:r w:rsidRPr="00922A93">
        <w:t>Участник ще бъде отстранен от участие в процедурата за възлагане на настоящата обществена поръчка, ако е представил оферта, в която е посочил конкретно лице за подизпълнител, но не е приложил негова декларация (</w:t>
      </w:r>
      <w:r w:rsidRPr="00922A93">
        <w:rPr>
          <w:i/>
        </w:rPr>
        <w:t>образец №</w:t>
      </w:r>
      <w:r w:rsidR="00454FA5" w:rsidRPr="00922A93">
        <w:rPr>
          <w:i/>
        </w:rPr>
        <w:t xml:space="preserve"> 7</w:t>
      </w:r>
      <w:r w:rsidRPr="00922A93">
        <w:rPr>
          <w:i/>
        </w:rPr>
        <w:t>)</w:t>
      </w:r>
      <w:r w:rsidRPr="00922A93">
        <w:t xml:space="preserve">, като същевременно това лице е подало 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rsidR="00E02CE2" w:rsidRPr="00922A93" w:rsidRDefault="00E02CE2" w:rsidP="00D55AFC">
      <w:pPr>
        <w:autoSpaceDE w:val="0"/>
        <w:autoSpaceDN w:val="0"/>
        <w:adjustRightInd w:val="0"/>
        <w:ind w:right="27" w:firstLine="426"/>
        <w:jc w:val="both"/>
      </w:pPr>
      <w:r w:rsidRPr="00922A93">
        <w:lastRenderedPageBreak/>
        <w:t>При наличие на така посочената хипотеза, соченото за подизпълнител, без негово знание и съгласие лице, което е подало самостоятелна оферта не се отстранява от участие в процедурата.</w:t>
      </w:r>
    </w:p>
    <w:p w:rsidR="00E02CE2" w:rsidRPr="00922A93" w:rsidRDefault="00E02CE2" w:rsidP="00D55AFC">
      <w:pPr>
        <w:ind w:right="27" w:firstLine="426"/>
        <w:jc w:val="both"/>
      </w:pPr>
      <w:r w:rsidRPr="00922A93">
        <w:t xml:space="preserve">Ако Участник в настоящата процедура е представил оферта, в която е посочил конкретно лице за подизпълнител, като в офертата си е приложил </w:t>
      </w:r>
      <w:r w:rsidR="007813FE" w:rsidRPr="00922A93">
        <w:t xml:space="preserve">доказателство за поетите от подизпълнителя задължения - </w:t>
      </w:r>
      <w:r w:rsidRPr="00922A93">
        <w:t>надлежно подписана негова декларация (образец №</w:t>
      </w:r>
      <w:r w:rsidR="00E87540" w:rsidRPr="00922A93">
        <w:t>7</w:t>
      </w:r>
      <w:r w:rsidRPr="00922A93">
        <w:t xml:space="preserve">), </w:t>
      </w:r>
      <w:r w:rsidR="007813FE" w:rsidRPr="00922A93">
        <w:t xml:space="preserve">както и доказателства, че подизпълнителя отговаря на </w:t>
      </w:r>
      <w:r w:rsidR="00820772" w:rsidRPr="00922A93">
        <w:t>изискването на чл. 66, ал. 2 от ЗОП</w:t>
      </w:r>
      <w:r w:rsidR="00820772" w:rsidRPr="00922A93">
        <w:rPr>
          <w:i/>
        </w:rPr>
        <w:t xml:space="preserve"> </w:t>
      </w:r>
      <w:r w:rsidRPr="00922A93">
        <w:t>и едновременно лицето, сочено за подизпълнител е подало самостоятелна оферта, в този случай лицето посочено за подизпълнител ще бъде отстранено от самостоятелно участие в процедурата.</w:t>
      </w:r>
    </w:p>
    <w:p w:rsidR="00E02CE2" w:rsidRPr="00922A93" w:rsidRDefault="00E02CE2" w:rsidP="00D55AFC">
      <w:pPr>
        <w:pStyle w:val="CharChar1CharCharCharCharCharCharCharCharCharCharChar0"/>
        <w:ind w:right="28" w:firstLine="426"/>
        <w:jc w:val="both"/>
        <w:rPr>
          <w:rFonts w:ascii="Times New Roman" w:hAnsi="Times New Roman"/>
          <w:bCs/>
          <w:iCs/>
          <w:lang w:val="en-US"/>
        </w:rPr>
      </w:pPr>
      <w:r w:rsidRPr="00922A93">
        <w:rPr>
          <w:rFonts w:ascii="Times New Roman" w:hAnsi="Times New Roman"/>
          <w:b/>
          <w:bCs/>
          <w:i/>
          <w:iCs/>
          <w:lang w:val="bg-BG"/>
        </w:rPr>
        <w:t>Варианти</w:t>
      </w:r>
      <w:r w:rsidRPr="00922A93">
        <w:rPr>
          <w:rFonts w:ascii="Times New Roman" w:hAnsi="Times New Roman"/>
          <w:bCs/>
          <w:iCs/>
          <w:lang w:val="bg-BG"/>
        </w:rPr>
        <w:t xml:space="preserve"> на предложения в офертата </w:t>
      </w:r>
      <w:r w:rsidRPr="00922A93">
        <w:rPr>
          <w:rFonts w:ascii="Times New Roman" w:hAnsi="Times New Roman"/>
          <w:b/>
          <w:bCs/>
          <w:i/>
          <w:iCs/>
          <w:lang w:val="bg-BG"/>
        </w:rPr>
        <w:t>не се приемат</w:t>
      </w:r>
      <w:r w:rsidRPr="00922A93">
        <w:rPr>
          <w:rFonts w:ascii="Times New Roman" w:hAnsi="Times New Roman"/>
          <w:bCs/>
          <w:iCs/>
          <w:lang w:val="bg-BG"/>
        </w:rPr>
        <w:t>.</w:t>
      </w:r>
    </w:p>
    <w:p w:rsidR="00E02CE2" w:rsidRPr="00922A93" w:rsidRDefault="00E02CE2" w:rsidP="00D55AFC">
      <w:pPr>
        <w:pStyle w:val="CharChar1CharCharCharCharCharCharCharCharCharCharChar0"/>
        <w:ind w:right="28" w:firstLine="426"/>
        <w:jc w:val="both"/>
        <w:rPr>
          <w:rFonts w:ascii="Times New Roman" w:hAnsi="Times New Roman"/>
          <w:bCs/>
          <w:iCs/>
          <w:lang w:val="en-US"/>
        </w:rPr>
      </w:pPr>
      <w:r w:rsidRPr="00922A93">
        <w:rPr>
          <w:rFonts w:ascii="Times New Roman" w:hAnsi="Times New Roman"/>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w:t>
      </w:r>
      <w:r w:rsidR="0093051B" w:rsidRPr="00922A93">
        <w:rPr>
          <w:rFonts w:ascii="Times New Roman" w:hAnsi="Times New Roman"/>
        </w:rPr>
        <w:t xml:space="preserve"> изявление на конкретно лице/а </w:t>
      </w:r>
      <w:r w:rsidRPr="00922A93">
        <w:rPr>
          <w:rFonts w:ascii="Times New Roman" w:hAnsi="Times New Roman"/>
        </w:rPr>
        <w:t>- представляващ/и участника и не могат да се подпишат и представят от пълномощник).</w:t>
      </w:r>
    </w:p>
    <w:p w:rsidR="00E02CE2" w:rsidRPr="00922A93" w:rsidRDefault="00E02CE2" w:rsidP="00D55AFC">
      <w:pPr>
        <w:pStyle w:val="33"/>
        <w:spacing w:after="0"/>
        <w:ind w:left="0" w:right="28" w:firstLine="426"/>
        <w:jc w:val="both"/>
        <w:rPr>
          <w:sz w:val="24"/>
          <w:szCs w:val="24"/>
        </w:rPr>
      </w:pPr>
      <w:r w:rsidRPr="00922A93">
        <w:rPr>
          <w:sz w:val="24"/>
          <w:szCs w:val="24"/>
        </w:rPr>
        <w:t xml:space="preserve">Офертата се изготвя и подава </w:t>
      </w:r>
      <w:r w:rsidRPr="00922A93">
        <w:rPr>
          <w:b/>
          <w:i/>
          <w:sz w:val="24"/>
          <w:szCs w:val="24"/>
        </w:rPr>
        <w:t>на български език</w:t>
      </w:r>
      <w:r w:rsidRPr="00922A93">
        <w:rPr>
          <w:sz w:val="24"/>
          <w:szCs w:val="24"/>
        </w:rPr>
        <w:t xml:space="preserve">. </w:t>
      </w:r>
    </w:p>
    <w:p w:rsidR="00820772" w:rsidRPr="00922A93" w:rsidRDefault="00E02CE2" w:rsidP="00D55AFC">
      <w:pPr>
        <w:pStyle w:val="33"/>
        <w:spacing w:after="0"/>
        <w:ind w:left="0" w:right="28" w:firstLine="426"/>
        <w:jc w:val="both"/>
        <w:rPr>
          <w:sz w:val="24"/>
          <w:szCs w:val="24"/>
        </w:rPr>
      </w:pPr>
      <w:r w:rsidRPr="00922A93">
        <w:rPr>
          <w:sz w:val="24"/>
          <w:szCs w:val="24"/>
        </w:rPr>
        <w:t xml:space="preserve">Когато участникът в процедурата е чуждестранно </w:t>
      </w:r>
      <w:r w:rsidR="00BC691C" w:rsidRPr="00922A93">
        <w:rPr>
          <w:sz w:val="24"/>
          <w:szCs w:val="24"/>
        </w:rPr>
        <w:t xml:space="preserve">физическо лице или </w:t>
      </w:r>
      <w:r w:rsidRPr="00922A93">
        <w:rPr>
          <w:sz w:val="24"/>
          <w:szCs w:val="24"/>
        </w:rPr>
        <w:t>юридическо лице или обединение на чуждестранни юридически лица, посочените в т.</w:t>
      </w:r>
      <w:r w:rsidR="003B3FD9" w:rsidRPr="00922A93">
        <w:rPr>
          <w:sz w:val="24"/>
          <w:szCs w:val="24"/>
        </w:rPr>
        <w:t xml:space="preserve"> </w:t>
      </w:r>
      <w:r w:rsidRPr="00922A93">
        <w:rPr>
          <w:sz w:val="24"/>
          <w:szCs w:val="24"/>
        </w:rPr>
        <w:t xml:space="preserve">2 от настоящия раздел документи се представят и в превод </w:t>
      </w:r>
      <w:bookmarkStart w:id="9" w:name="OLE_LINK1"/>
      <w:bookmarkStart w:id="10" w:name="OLE_LINK2"/>
      <w:r w:rsidRPr="00922A93">
        <w:rPr>
          <w:sz w:val="24"/>
          <w:szCs w:val="24"/>
        </w:rPr>
        <w:t>на български език</w:t>
      </w:r>
      <w:bookmarkEnd w:id="9"/>
      <w:bookmarkEnd w:id="10"/>
      <w:r w:rsidR="00820772" w:rsidRPr="00922A93">
        <w:rPr>
          <w:sz w:val="24"/>
          <w:szCs w:val="24"/>
        </w:rPr>
        <w:t>.</w:t>
      </w:r>
    </w:p>
    <w:p w:rsidR="00E02CE2" w:rsidRPr="00922A93" w:rsidRDefault="00E02CE2" w:rsidP="00D55AFC">
      <w:pPr>
        <w:pStyle w:val="33"/>
        <w:spacing w:after="0"/>
        <w:ind w:left="0" w:right="28" w:firstLine="426"/>
        <w:jc w:val="both"/>
        <w:rPr>
          <w:sz w:val="24"/>
          <w:szCs w:val="24"/>
        </w:rPr>
      </w:pPr>
      <w:r w:rsidRPr="00922A93">
        <w:rPr>
          <w:sz w:val="24"/>
          <w:szCs w:val="24"/>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е направено отбелязване: “Вярно с оригинала”, поставен е собственоръчен подпис от лицето, напра</w:t>
      </w:r>
      <w:r w:rsidR="00BC691C" w:rsidRPr="00922A93">
        <w:rPr>
          <w:sz w:val="24"/>
          <w:szCs w:val="24"/>
        </w:rPr>
        <w:t xml:space="preserve">вило заверката и свеж печат на участника, а за </w:t>
      </w:r>
      <w:proofErr w:type="spellStart"/>
      <w:r w:rsidR="00BC691C" w:rsidRPr="00922A93">
        <w:rPr>
          <w:sz w:val="24"/>
          <w:szCs w:val="24"/>
        </w:rPr>
        <w:t>обединенинето</w:t>
      </w:r>
      <w:proofErr w:type="spellEnd"/>
      <w:r w:rsidR="00BC691C" w:rsidRPr="00922A93">
        <w:rPr>
          <w:sz w:val="24"/>
          <w:szCs w:val="24"/>
        </w:rPr>
        <w:t>, което не е юридическо лице, само подпис.</w:t>
      </w:r>
    </w:p>
    <w:p w:rsidR="00E02CE2" w:rsidRPr="00922A93" w:rsidRDefault="00E02CE2" w:rsidP="00D55AFC">
      <w:pPr>
        <w:pStyle w:val="33"/>
        <w:spacing w:after="0"/>
        <w:ind w:left="0" w:right="28" w:firstLine="426"/>
        <w:jc w:val="both"/>
        <w:rPr>
          <w:sz w:val="24"/>
          <w:szCs w:val="24"/>
        </w:rPr>
      </w:pPr>
      <w:r w:rsidRPr="00922A93">
        <w:rPr>
          <w:sz w:val="24"/>
          <w:szCs w:val="24"/>
        </w:rPr>
        <w:t>Представените образци в документацията за участие и условията описани в тях</w:t>
      </w:r>
      <w:r w:rsidR="000030B0" w:rsidRPr="00922A93">
        <w:rPr>
          <w:sz w:val="24"/>
          <w:szCs w:val="24"/>
        </w:rPr>
        <w:t xml:space="preserve"> са задължителни за участниците</w:t>
      </w:r>
      <w:r w:rsidRPr="00922A93">
        <w:rPr>
          <w:sz w:val="24"/>
          <w:szCs w:val="24"/>
        </w:rPr>
        <w:t xml:space="preserve">. </w:t>
      </w:r>
    </w:p>
    <w:p w:rsidR="00E02CE2" w:rsidRPr="00922A93" w:rsidRDefault="00E02CE2" w:rsidP="00D55AFC">
      <w:pPr>
        <w:pStyle w:val="33"/>
        <w:spacing w:after="0"/>
        <w:ind w:left="0" w:right="28" w:firstLine="426"/>
        <w:jc w:val="both"/>
        <w:rPr>
          <w:sz w:val="24"/>
          <w:szCs w:val="24"/>
        </w:rPr>
      </w:pPr>
      <w:r w:rsidRPr="00922A93">
        <w:rPr>
          <w:sz w:val="24"/>
          <w:szCs w:val="24"/>
        </w:rPr>
        <w:t>Ако офертата не е представена по приложените образци, Възложителят има право да отстрани участника, поради несъответствие на офертата с изискванията на документацията за участие.</w:t>
      </w:r>
    </w:p>
    <w:p w:rsidR="00E02CE2" w:rsidRPr="00922A93" w:rsidRDefault="00BC691C" w:rsidP="00D55AFC">
      <w:pPr>
        <w:pStyle w:val="33"/>
        <w:spacing w:after="0"/>
        <w:ind w:left="0" w:right="28" w:firstLine="426"/>
        <w:jc w:val="both"/>
        <w:rPr>
          <w:sz w:val="24"/>
          <w:szCs w:val="24"/>
        </w:rPr>
      </w:pPr>
      <w:r w:rsidRPr="00922A93">
        <w:rPr>
          <w:sz w:val="24"/>
          <w:szCs w:val="24"/>
        </w:rPr>
        <w:t>Относно образците на банковата гаранция за изпълнение</w:t>
      </w:r>
      <w:r w:rsidR="00E02CE2" w:rsidRPr="00922A93">
        <w:rPr>
          <w:sz w:val="24"/>
          <w:szCs w:val="24"/>
        </w:rPr>
        <w:t xml:space="preserve">,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 </w:t>
      </w:r>
    </w:p>
    <w:p w:rsidR="00E02CE2" w:rsidRPr="00922A93" w:rsidRDefault="00E02CE2" w:rsidP="00D55AFC">
      <w:pPr>
        <w:widowControl w:val="0"/>
        <w:autoSpaceDE w:val="0"/>
        <w:autoSpaceDN w:val="0"/>
        <w:adjustRightInd w:val="0"/>
        <w:ind w:right="28" w:firstLine="426"/>
        <w:jc w:val="both"/>
      </w:pPr>
      <w:r w:rsidRPr="00922A93">
        <w:t xml:space="preserve">Срокът на валидност на офертите трябва да бъде съобразен с определения срок в обявлението за обществената поръчка </w:t>
      </w:r>
      <w:r w:rsidR="0063382F" w:rsidRPr="00922A93">
        <w:t>–</w:t>
      </w:r>
      <w:r w:rsidRPr="00922A93">
        <w:t xml:space="preserve"> </w:t>
      </w:r>
      <w:r w:rsidR="00DC7A73">
        <w:rPr>
          <w:b/>
        </w:rPr>
        <w:t>90 дни</w:t>
      </w:r>
      <w:r w:rsidRPr="00922A93">
        <w:t xml:space="preserve">,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 </w:t>
      </w:r>
    </w:p>
    <w:p w:rsidR="00E02CE2" w:rsidRPr="00922A93" w:rsidRDefault="00E02CE2" w:rsidP="00D55AFC">
      <w:pPr>
        <w:widowControl w:val="0"/>
        <w:autoSpaceDE w:val="0"/>
        <w:autoSpaceDN w:val="0"/>
        <w:adjustRightInd w:val="0"/>
        <w:ind w:right="28" w:firstLine="426"/>
        <w:jc w:val="both"/>
      </w:pPr>
      <w:r w:rsidRPr="00922A93">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E02CE2" w:rsidRPr="00922A93" w:rsidRDefault="00E02CE2" w:rsidP="00D55AFC">
      <w:pPr>
        <w:ind w:right="28" w:firstLine="426"/>
        <w:jc w:val="both"/>
      </w:pPr>
      <w:r w:rsidRPr="00922A93">
        <w:t>Участник ще бъде отстранен от участие в настоящата обществена поръч</w:t>
      </w:r>
      <w:r w:rsidR="00BE249C" w:rsidRPr="00922A93">
        <w:t>ка, ако представи оферта с по-</w:t>
      </w:r>
      <w:r w:rsidRPr="00922A93">
        <w:t xml:space="preserve">кратък срок на валидност и откаже да го удължи или ако представи оферта със съответстващ на изискванията срок, но при </w:t>
      </w:r>
      <w:proofErr w:type="spellStart"/>
      <w:r w:rsidRPr="00922A93">
        <w:t>последващо</w:t>
      </w:r>
      <w:proofErr w:type="spellEnd"/>
      <w:r w:rsidRPr="00922A93">
        <w:t xml:space="preserve"> искане от Възложителя откаже да я удължи.</w:t>
      </w:r>
    </w:p>
    <w:p w:rsidR="00513C99" w:rsidRPr="00922A93" w:rsidRDefault="00454FA5" w:rsidP="00EF493E">
      <w:pPr>
        <w:ind w:right="28" w:firstLine="426"/>
        <w:jc w:val="both"/>
        <w:rPr>
          <w:b/>
          <w:i/>
          <w:u w:val="single"/>
        </w:rPr>
      </w:pPr>
      <w:r w:rsidRPr="00922A93">
        <w:rPr>
          <w:b/>
          <w:i/>
          <w:u w:val="single"/>
        </w:rPr>
        <w:t>2</w:t>
      </w:r>
      <w:r w:rsidR="00763C93" w:rsidRPr="00922A93">
        <w:rPr>
          <w:b/>
          <w:i/>
          <w:u w:val="single"/>
        </w:rPr>
        <w:t xml:space="preserve">. </w:t>
      </w:r>
      <w:r w:rsidR="00513C99" w:rsidRPr="00922A93">
        <w:rPr>
          <w:b/>
          <w:i/>
          <w:u w:val="single"/>
        </w:rPr>
        <w:t>Разпределение и съдържание на офертите.</w:t>
      </w:r>
    </w:p>
    <w:p w:rsidR="00B40E86" w:rsidRPr="00922A93" w:rsidRDefault="00B40E86" w:rsidP="00EF493E">
      <w:pPr>
        <w:ind w:right="28" w:firstLine="426"/>
        <w:jc w:val="both"/>
        <w:rPr>
          <w:b/>
          <w:u w:val="single"/>
        </w:rPr>
      </w:pPr>
      <w:r w:rsidRPr="00922A93">
        <w:t xml:space="preserve">Документите, свързани с участието в </w:t>
      </w:r>
      <w:r w:rsidR="006233AE" w:rsidRPr="00922A93">
        <w:t xml:space="preserve">процедурата, се представят от </w:t>
      </w:r>
      <w:r w:rsidRPr="00922A93">
        <w:t xml:space="preserve"> участника, или от упълномощен от него представител - лично или чрез пощенска или друга куриерска услуга</w:t>
      </w:r>
      <w:r w:rsidR="009D23C3">
        <w:t>,</w:t>
      </w:r>
      <w:r w:rsidRPr="00922A93">
        <w:t xml:space="preserve"> с препоръчана пратка</w:t>
      </w:r>
      <w:r w:rsidR="009D23C3">
        <w:t>,</w:t>
      </w:r>
      <w:r w:rsidRPr="00922A93">
        <w:t xml:space="preserve"> с обратна разписка, на адреса, посочен от възложителя.</w:t>
      </w:r>
    </w:p>
    <w:p w:rsidR="00B40E86" w:rsidRPr="00922A93" w:rsidRDefault="00B40E86" w:rsidP="00EF493E">
      <w:pPr>
        <w:ind w:right="28" w:firstLine="426"/>
        <w:jc w:val="both"/>
      </w:pPr>
      <w:r w:rsidRPr="00922A93">
        <w:t>Документите се представят в запечатана непрозрачна опаковка, върху която се посочват:</w:t>
      </w:r>
    </w:p>
    <w:p w:rsidR="00B40E86" w:rsidRPr="00922A93" w:rsidRDefault="00B40E86" w:rsidP="00EF493E">
      <w:pPr>
        <w:ind w:right="28" w:firstLine="426"/>
        <w:jc w:val="both"/>
      </w:pPr>
      <w:r w:rsidRPr="00922A93">
        <w:t>1. наименованието на участника, включително участниците в обединението, когато е приложимо;</w:t>
      </w:r>
    </w:p>
    <w:p w:rsidR="00B40E86" w:rsidRPr="00922A93" w:rsidRDefault="00B40E86" w:rsidP="00EF493E">
      <w:pPr>
        <w:ind w:right="28" w:firstLine="426"/>
        <w:jc w:val="both"/>
      </w:pPr>
      <w:r w:rsidRPr="00922A93">
        <w:t>2. адрес за кореспонденция, телефон и по възможност - електронен адрес;</w:t>
      </w:r>
    </w:p>
    <w:p w:rsidR="00B40E86" w:rsidRPr="00922A93" w:rsidRDefault="00B40E86" w:rsidP="00EF493E">
      <w:pPr>
        <w:ind w:right="28" w:firstLine="426"/>
        <w:jc w:val="both"/>
      </w:pPr>
      <w:r w:rsidRPr="00922A93">
        <w:t>3. наименованието на поръчката, за к</w:t>
      </w:r>
      <w:r w:rsidR="00061606">
        <w:t>о</w:t>
      </w:r>
      <w:r w:rsidRPr="00922A93">
        <w:t>ято се подават документите.</w:t>
      </w:r>
    </w:p>
    <w:p w:rsidR="006233AE" w:rsidRPr="00922A93" w:rsidRDefault="006233AE" w:rsidP="009D23C3">
      <w:pPr>
        <w:ind w:right="28" w:firstLine="646"/>
        <w:jc w:val="both"/>
        <w:rPr>
          <w:b/>
          <w:u w:val="single"/>
        </w:rPr>
      </w:pPr>
    </w:p>
    <w:p w:rsidR="00513C99" w:rsidRPr="00922A93" w:rsidRDefault="00513C99" w:rsidP="00E857FA">
      <w:pPr>
        <w:spacing w:line="276" w:lineRule="auto"/>
        <w:ind w:right="23" w:firstLine="646"/>
        <w:jc w:val="both"/>
        <w:rPr>
          <w:b/>
        </w:rPr>
      </w:pPr>
      <w:r w:rsidRPr="00922A93">
        <w:rPr>
          <w:b/>
        </w:rPr>
        <w:lastRenderedPageBreak/>
        <w:t>Информацията има следния вид:</w:t>
      </w:r>
    </w:p>
    <w:p w:rsidR="00B40E86" w:rsidRPr="00922A93" w:rsidRDefault="00B40E86" w:rsidP="00E857FA">
      <w:pPr>
        <w:spacing w:line="276" w:lineRule="auto"/>
        <w:ind w:right="23" w:firstLine="646"/>
        <w:jc w:val="both"/>
        <w:rPr>
          <w:b/>
        </w:rPr>
      </w:pPr>
    </w:p>
    <w:p w:rsidR="00E02CE2" w:rsidRPr="00922A93" w:rsidRDefault="00E02CE2" w:rsidP="00E02CE2">
      <w:pPr>
        <w:pBdr>
          <w:top w:val="single" w:sz="4" w:space="1" w:color="auto"/>
          <w:left w:val="single" w:sz="4" w:space="4" w:color="auto"/>
          <w:bottom w:val="single" w:sz="4" w:space="1" w:color="auto"/>
          <w:right w:val="single" w:sz="4" w:space="4" w:color="auto"/>
        </w:pBdr>
        <w:ind w:right="27"/>
        <w:jc w:val="center"/>
        <w:rPr>
          <w:b/>
          <w:sz w:val="22"/>
          <w:szCs w:val="22"/>
        </w:rPr>
      </w:pPr>
      <w:r w:rsidRPr="00922A93">
        <w:rPr>
          <w:b/>
          <w:sz w:val="22"/>
          <w:szCs w:val="22"/>
        </w:rPr>
        <w:t>ОФЕРТА</w:t>
      </w:r>
    </w:p>
    <w:p w:rsidR="00E02CE2" w:rsidRPr="002B478C" w:rsidRDefault="000030B0" w:rsidP="00E02CE2">
      <w:pPr>
        <w:pBdr>
          <w:top w:val="single" w:sz="4" w:space="1" w:color="auto"/>
          <w:left w:val="single" w:sz="4" w:space="4" w:color="auto"/>
          <w:bottom w:val="single" w:sz="4" w:space="1" w:color="auto"/>
          <w:right w:val="single" w:sz="4" w:space="4" w:color="auto"/>
        </w:pBdr>
        <w:spacing w:after="60"/>
        <w:ind w:right="27"/>
        <w:jc w:val="center"/>
        <w:outlineLvl w:val="0"/>
        <w:rPr>
          <w:b/>
          <w:sz w:val="22"/>
          <w:szCs w:val="22"/>
        </w:rPr>
      </w:pPr>
      <w:r w:rsidRPr="00922A93">
        <w:rPr>
          <w:b/>
          <w:sz w:val="22"/>
          <w:szCs w:val="22"/>
        </w:rPr>
        <w:t>До</w:t>
      </w:r>
      <w:r w:rsidR="009D23C3">
        <w:rPr>
          <w:b/>
          <w:sz w:val="22"/>
          <w:szCs w:val="22"/>
        </w:rPr>
        <w:t xml:space="preserve"> </w:t>
      </w:r>
      <w:r w:rsidR="00580258">
        <w:rPr>
          <w:b/>
          <w:sz w:val="22"/>
          <w:szCs w:val="22"/>
        </w:rPr>
        <w:t>ТП Д</w:t>
      </w:r>
      <w:r w:rsidR="009D23C3">
        <w:rPr>
          <w:b/>
          <w:sz w:val="22"/>
          <w:szCs w:val="22"/>
        </w:rPr>
        <w:t>Л</w:t>
      </w:r>
      <w:r w:rsidR="00580258">
        <w:rPr>
          <w:b/>
          <w:sz w:val="22"/>
          <w:szCs w:val="22"/>
        </w:rPr>
        <w:t xml:space="preserve">С </w:t>
      </w:r>
      <w:r w:rsidR="009D23C3">
        <w:rPr>
          <w:b/>
          <w:sz w:val="22"/>
          <w:szCs w:val="22"/>
        </w:rPr>
        <w:t xml:space="preserve">„РУСАЛКА” </w:t>
      </w:r>
    </w:p>
    <w:p w:rsidR="00E02CE2" w:rsidRPr="00922A93" w:rsidRDefault="009D23C3" w:rsidP="00E02CE2">
      <w:pPr>
        <w:pBdr>
          <w:top w:val="single" w:sz="4" w:space="1" w:color="auto"/>
          <w:left w:val="single" w:sz="4" w:space="4" w:color="auto"/>
          <w:bottom w:val="single" w:sz="4" w:space="1" w:color="auto"/>
          <w:right w:val="single" w:sz="4" w:space="4" w:color="auto"/>
        </w:pBdr>
        <w:spacing w:after="60"/>
        <w:ind w:right="27"/>
        <w:jc w:val="center"/>
        <w:outlineLvl w:val="0"/>
        <w:rPr>
          <w:b/>
          <w:sz w:val="22"/>
          <w:szCs w:val="22"/>
        </w:rPr>
      </w:pPr>
      <w:r>
        <w:rPr>
          <w:b/>
          <w:sz w:val="22"/>
          <w:szCs w:val="22"/>
        </w:rPr>
        <w:t>г</w:t>
      </w:r>
      <w:r w:rsidR="002B478C">
        <w:rPr>
          <w:b/>
          <w:sz w:val="22"/>
          <w:szCs w:val="22"/>
        </w:rPr>
        <w:t xml:space="preserve">р. </w:t>
      </w:r>
      <w:r w:rsidR="00803ED7">
        <w:rPr>
          <w:b/>
          <w:sz w:val="22"/>
          <w:szCs w:val="22"/>
        </w:rPr>
        <w:t>Априлци</w:t>
      </w:r>
      <w:r w:rsidR="002B478C">
        <w:rPr>
          <w:b/>
          <w:sz w:val="22"/>
          <w:szCs w:val="22"/>
        </w:rPr>
        <w:t xml:space="preserve"> </w:t>
      </w:r>
      <w:r>
        <w:rPr>
          <w:b/>
          <w:sz w:val="22"/>
          <w:szCs w:val="22"/>
        </w:rPr>
        <w:t>5641</w:t>
      </w:r>
      <w:r w:rsidR="002B478C">
        <w:rPr>
          <w:b/>
          <w:sz w:val="22"/>
          <w:szCs w:val="22"/>
        </w:rPr>
        <w:t>,</w:t>
      </w:r>
      <w:r>
        <w:rPr>
          <w:b/>
          <w:sz w:val="22"/>
          <w:szCs w:val="22"/>
        </w:rPr>
        <w:t xml:space="preserve"> ул.</w:t>
      </w:r>
      <w:r w:rsidR="002B478C">
        <w:rPr>
          <w:b/>
          <w:sz w:val="22"/>
          <w:szCs w:val="22"/>
        </w:rPr>
        <w:t xml:space="preserve"> </w:t>
      </w:r>
      <w:r>
        <w:rPr>
          <w:b/>
          <w:sz w:val="22"/>
          <w:szCs w:val="22"/>
        </w:rPr>
        <w:t>„Търговска”</w:t>
      </w:r>
      <w:r w:rsidR="005A59FE" w:rsidRPr="00922A93">
        <w:rPr>
          <w:b/>
          <w:sz w:val="22"/>
          <w:szCs w:val="22"/>
        </w:rPr>
        <w:t xml:space="preserve"> №</w:t>
      </w:r>
      <w:r>
        <w:rPr>
          <w:b/>
          <w:sz w:val="22"/>
          <w:szCs w:val="22"/>
        </w:rPr>
        <w:t>6</w:t>
      </w:r>
      <w:r w:rsidR="002B478C">
        <w:rPr>
          <w:b/>
          <w:sz w:val="22"/>
          <w:szCs w:val="22"/>
        </w:rPr>
        <w:t>,</w:t>
      </w:r>
    </w:p>
    <w:p w:rsidR="00E02CE2" w:rsidRPr="00922A93" w:rsidRDefault="00E02CE2" w:rsidP="00E02CE2">
      <w:pPr>
        <w:pBdr>
          <w:top w:val="single" w:sz="4" w:space="1" w:color="auto"/>
          <w:left w:val="single" w:sz="4" w:space="4" w:color="auto"/>
          <w:bottom w:val="single" w:sz="4" w:space="1" w:color="auto"/>
          <w:right w:val="single" w:sz="4" w:space="4" w:color="auto"/>
        </w:pBdr>
        <w:spacing w:after="60"/>
        <w:ind w:right="27" w:firstLine="644"/>
        <w:jc w:val="center"/>
        <w:outlineLvl w:val="0"/>
        <w:rPr>
          <w:i/>
          <w:sz w:val="22"/>
          <w:szCs w:val="22"/>
        </w:rPr>
      </w:pPr>
      <w:r w:rsidRPr="00922A93">
        <w:rPr>
          <w:i/>
          <w:sz w:val="22"/>
          <w:szCs w:val="22"/>
        </w:rPr>
        <w:t xml:space="preserve">За участие в </w:t>
      </w:r>
      <w:r w:rsidR="00C107E0" w:rsidRPr="00922A93">
        <w:rPr>
          <w:i/>
          <w:sz w:val="22"/>
          <w:szCs w:val="22"/>
        </w:rPr>
        <w:t>открита процедура</w:t>
      </w:r>
      <w:r w:rsidRPr="00922A93">
        <w:rPr>
          <w:i/>
          <w:sz w:val="22"/>
          <w:szCs w:val="22"/>
        </w:rPr>
        <w:t xml:space="preserve">  по ЗОП  с предмет:</w:t>
      </w:r>
    </w:p>
    <w:p w:rsidR="000030B0" w:rsidRPr="00922A93" w:rsidRDefault="000030B0" w:rsidP="00116545">
      <w:pPr>
        <w:pBdr>
          <w:top w:val="single" w:sz="4" w:space="1" w:color="auto"/>
          <w:left w:val="single" w:sz="4" w:space="4" w:color="auto"/>
          <w:bottom w:val="single" w:sz="4" w:space="1" w:color="auto"/>
          <w:right w:val="single" w:sz="4" w:space="4" w:color="auto"/>
        </w:pBdr>
        <w:spacing w:after="60"/>
        <w:ind w:right="27"/>
        <w:jc w:val="center"/>
        <w:outlineLvl w:val="0"/>
        <w:rPr>
          <w:b/>
        </w:rPr>
      </w:pPr>
      <w:r w:rsidRPr="00922A93">
        <w:rPr>
          <w:b/>
        </w:rPr>
        <w:t>Наименование на обществената поръчка: ……………………………………..</w:t>
      </w:r>
    </w:p>
    <w:p w:rsidR="00E02CE2" w:rsidRPr="00922A93" w:rsidRDefault="00E02CE2" w:rsidP="00116545">
      <w:pPr>
        <w:pBdr>
          <w:top w:val="single" w:sz="4" w:space="1" w:color="auto"/>
          <w:left w:val="single" w:sz="4" w:space="4" w:color="auto"/>
          <w:bottom w:val="single" w:sz="4" w:space="1" w:color="auto"/>
          <w:right w:val="single" w:sz="4" w:space="4" w:color="auto"/>
        </w:pBdr>
        <w:spacing w:after="60"/>
        <w:ind w:right="27"/>
        <w:jc w:val="center"/>
        <w:outlineLvl w:val="0"/>
        <w:rPr>
          <w:sz w:val="22"/>
          <w:szCs w:val="22"/>
        </w:rPr>
      </w:pPr>
      <w:r w:rsidRPr="00922A93">
        <w:rPr>
          <w:sz w:val="22"/>
          <w:szCs w:val="22"/>
        </w:rPr>
        <w:t>.............................................................................................................................................................</w:t>
      </w:r>
    </w:p>
    <w:p w:rsidR="00E02CE2" w:rsidRPr="00922A93" w:rsidRDefault="00E02CE2" w:rsidP="00E02CE2">
      <w:pPr>
        <w:pBdr>
          <w:top w:val="single" w:sz="4" w:space="1" w:color="auto"/>
          <w:left w:val="single" w:sz="4" w:space="4" w:color="auto"/>
          <w:bottom w:val="single" w:sz="4" w:space="1" w:color="auto"/>
          <w:right w:val="single" w:sz="4" w:space="4" w:color="auto"/>
        </w:pBdr>
        <w:tabs>
          <w:tab w:val="num" w:pos="0"/>
        </w:tabs>
        <w:ind w:right="27" w:firstLine="644"/>
        <w:jc w:val="center"/>
        <w:rPr>
          <w:i/>
          <w:sz w:val="22"/>
          <w:szCs w:val="22"/>
        </w:rPr>
      </w:pPr>
      <w:r w:rsidRPr="00922A93">
        <w:rPr>
          <w:sz w:val="22"/>
          <w:szCs w:val="22"/>
        </w:rPr>
        <w:t>/</w:t>
      </w:r>
      <w:r w:rsidRPr="00922A93">
        <w:rPr>
          <w:i/>
          <w:sz w:val="22"/>
          <w:szCs w:val="22"/>
        </w:rPr>
        <w:t>име на Участника /</w:t>
      </w:r>
    </w:p>
    <w:p w:rsidR="00E02CE2" w:rsidRPr="00922A93" w:rsidRDefault="00E02CE2" w:rsidP="00E02CE2">
      <w:pPr>
        <w:pBdr>
          <w:top w:val="single" w:sz="4" w:space="1" w:color="auto"/>
          <w:left w:val="single" w:sz="4" w:space="4" w:color="auto"/>
          <w:bottom w:val="single" w:sz="4" w:space="1" w:color="auto"/>
          <w:right w:val="single" w:sz="4" w:space="4" w:color="auto"/>
        </w:pBdr>
        <w:tabs>
          <w:tab w:val="num" w:pos="0"/>
        </w:tabs>
        <w:ind w:right="27"/>
        <w:jc w:val="both"/>
        <w:rPr>
          <w:sz w:val="22"/>
          <w:szCs w:val="22"/>
        </w:rPr>
      </w:pPr>
      <w:r w:rsidRPr="00922A93">
        <w:rPr>
          <w:sz w:val="22"/>
          <w:szCs w:val="22"/>
        </w:rPr>
        <w:t>............................................................................................................................................................</w:t>
      </w:r>
    </w:p>
    <w:p w:rsidR="00E02CE2" w:rsidRPr="00922A93" w:rsidRDefault="00E02CE2" w:rsidP="00E02CE2">
      <w:pPr>
        <w:pBdr>
          <w:top w:val="single" w:sz="4" w:space="1" w:color="auto"/>
          <w:left w:val="single" w:sz="4" w:space="4" w:color="auto"/>
          <w:bottom w:val="single" w:sz="4" w:space="1" w:color="auto"/>
          <w:right w:val="single" w:sz="4" w:space="4" w:color="auto"/>
        </w:pBdr>
        <w:tabs>
          <w:tab w:val="num" w:pos="0"/>
          <w:tab w:val="left" w:pos="7360"/>
        </w:tabs>
        <w:ind w:right="27" w:firstLine="644"/>
        <w:jc w:val="center"/>
        <w:rPr>
          <w:i/>
          <w:sz w:val="22"/>
          <w:szCs w:val="22"/>
        </w:rPr>
      </w:pPr>
      <w:r w:rsidRPr="00922A93">
        <w:rPr>
          <w:i/>
          <w:sz w:val="22"/>
          <w:szCs w:val="22"/>
        </w:rPr>
        <w:t>/пълен адрес за кореспонденция – улица, номер, град, код, държава</w:t>
      </w:r>
    </w:p>
    <w:p w:rsidR="00E02CE2" w:rsidRPr="00922A93" w:rsidRDefault="00E02CE2" w:rsidP="00E02CE2">
      <w:pPr>
        <w:pBdr>
          <w:top w:val="single" w:sz="4" w:space="1" w:color="auto"/>
          <w:left w:val="single" w:sz="4" w:space="4" w:color="auto"/>
          <w:bottom w:val="single" w:sz="4" w:space="1" w:color="auto"/>
          <w:right w:val="single" w:sz="4" w:space="4" w:color="auto"/>
        </w:pBdr>
        <w:tabs>
          <w:tab w:val="num" w:pos="0"/>
          <w:tab w:val="left" w:pos="7360"/>
        </w:tabs>
        <w:ind w:right="27"/>
        <w:jc w:val="both"/>
        <w:rPr>
          <w:i/>
          <w:sz w:val="22"/>
          <w:szCs w:val="22"/>
        </w:rPr>
      </w:pPr>
      <w:r w:rsidRPr="00922A93">
        <w:rPr>
          <w:i/>
          <w:sz w:val="22"/>
          <w:szCs w:val="22"/>
        </w:rPr>
        <w:t>.</w:t>
      </w:r>
      <w:r w:rsidRPr="00922A93">
        <w:rPr>
          <w:sz w:val="22"/>
          <w:szCs w:val="22"/>
        </w:rPr>
        <w:t>...........................................................................................................................................................</w:t>
      </w:r>
    </w:p>
    <w:p w:rsidR="00E02CE2" w:rsidRPr="00922A93" w:rsidRDefault="002B478C" w:rsidP="00E02CE2">
      <w:pPr>
        <w:pBdr>
          <w:top w:val="single" w:sz="4" w:space="1" w:color="auto"/>
          <w:left w:val="single" w:sz="4" w:space="4" w:color="auto"/>
          <w:bottom w:val="single" w:sz="4" w:space="1" w:color="auto"/>
          <w:right w:val="single" w:sz="4" w:space="4" w:color="auto"/>
        </w:pBdr>
        <w:spacing w:after="60"/>
        <w:ind w:right="27" w:firstLine="644"/>
        <w:jc w:val="center"/>
        <w:outlineLvl w:val="0"/>
        <w:rPr>
          <w:b/>
          <w:bCs/>
          <w:sz w:val="22"/>
          <w:szCs w:val="22"/>
          <w:lang w:val="ru-RU"/>
        </w:rPr>
      </w:pPr>
      <w:r>
        <w:rPr>
          <w:i/>
          <w:sz w:val="22"/>
          <w:szCs w:val="22"/>
        </w:rPr>
        <w:t xml:space="preserve">/лице за контакт, телефон </w:t>
      </w:r>
      <w:r w:rsidR="00E02CE2" w:rsidRPr="00922A93">
        <w:rPr>
          <w:i/>
          <w:sz w:val="22"/>
          <w:szCs w:val="22"/>
        </w:rPr>
        <w:t>и електронен адрес/</w:t>
      </w:r>
    </w:p>
    <w:p w:rsidR="00E02CE2" w:rsidRPr="00922A93" w:rsidRDefault="00E02CE2" w:rsidP="00E02CE2">
      <w:pPr>
        <w:ind w:right="27" w:firstLine="644"/>
        <w:jc w:val="both"/>
        <w:rPr>
          <w:i/>
          <w:u w:val="single"/>
        </w:rPr>
      </w:pPr>
    </w:p>
    <w:p w:rsidR="006B1122" w:rsidRPr="00922A93" w:rsidRDefault="006B1122" w:rsidP="00EF493E">
      <w:pPr>
        <w:ind w:right="27" w:firstLine="426"/>
        <w:jc w:val="both"/>
        <w:rPr>
          <w:b/>
        </w:rPr>
      </w:pPr>
      <w:r w:rsidRPr="00922A93">
        <w:rPr>
          <w:b/>
        </w:rPr>
        <w:t>Опаковката включва:</w:t>
      </w:r>
    </w:p>
    <w:p w:rsidR="00CD2A8A" w:rsidRPr="00922A93" w:rsidRDefault="004765A8" w:rsidP="00EF493E">
      <w:pPr>
        <w:ind w:right="27" w:firstLine="426"/>
        <w:jc w:val="both"/>
        <w:rPr>
          <w:b/>
        </w:rPr>
      </w:pPr>
      <w:r w:rsidRPr="00922A93">
        <w:rPr>
          <w:b/>
        </w:rPr>
        <w:t xml:space="preserve">1. </w:t>
      </w:r>
      <w:r w:rsidR="006076E1" w:rsidRPr="00922A93">
        <w:rPr>
          <w:b/>
        </w:rPr>
        <w:t xml:space="preserve">Заявление </w:t>
      </w:r>
      <w:r w:rsidR="00CD2A8A" w:rsidRPr="00922A93">
        <w:rPr>
          <w:b/>
        </w:rPr>
        <w:t xml:space="preserve"> за участие – Образец № 1</w:t>
      </w:r>
    </w:p>
    <w:p w:rsidR="004765A8" w:rsidRPr="00922A93" w:rsidRDefault="004765A8" w:rsidP="00EF493E">
      <w:pPr>
        <w:ind w:firstLine="426"/>
        <w:contextualSpacing/>
        <w:jc w:val="both"/>
      </w:pPr>
      <w:r w:rsidRPr="00922A93">
        <w:t>Заявлението съдържа:</w:t>
      </w:r>
    </w:p>
    <w:p w:rsidR="002A5480" w:rsidRPr="00922A93" w:rsidRDefault="004765A8" w:rsidP="00EF493E">
      <w:pPr>
        <w:ind w:right="27" w:firstLine="426"/>
        <w:jc w:val="both"/>
        <w:rPr>
          <w:b/>
        </w:rPr>
      </w:pPr>
      <w:r w:rsidRPr="00922A93">
        <w:rPr>
          <w:b/>
        </w:rPr>
        <w:t>1.1</w:t>
      </w:r>
      <w:r w:rsidR="002A5480" w:rsidRPr="00922A93">
        <w:rPr>
          <w:b/>
        </w:rPr>
        <w:t>. Опис на представените документи</w:t>
      </w:r>
      <w:r w:rsidR="00BB5D4B" w:rsidRPr="00922A93">
        <w:rPr>
          <w:b/>
        </w:rPr>
        <w:t xml:space="preserve"> – Образец </w:t>
      </w:r>
      <w:r w:rsidR="00CD2A8A" w:rsidRPr="00922A93">
        <w:rPr>
          <w:b/>
        </w:rPr>
        <w:t>№ 2</w:t>
      </w:r>
      <w:r w:rsidR="002A5480" w:rsidRPr="00922A93">
        <w:rPr>
          <w:b/>
        </w:rPr>
        <w:t>.</w:t>
      </w:r>
    </w:p>
    <w:p w:rsidR="001F375D" w:rsidRPr="00922A93" w:rsidRDefault="001F375D" w:rsidP="00EF493E">
      <w:pPr>
        <w:ind w:firstLine="426"/>
        <w:contextualSpacing/>
        <w:jc w:val="both"/>
      </w:pPr>
      <w:r w:rsidRPr="00922A93">
        <w:rPr>
          <w:b/>
        </w:rPr>
        <w:t>1.</w:t>
      </w:r>
      <w:r w:rsidR="00CC0BEB">
        <w:rPr>
          <w:b/>
        </w:rPr>
        <w:t>2</w:t>
      </w:r>
      <w:r w:rsidRPr="00922A93">
        <w:rPr>
          <w:b/>
        </w:rPr>
        <w:t>.</w:t>
      </w:r>
      <w:r w:rsidR="00BA1D87" w:rsidRPr="00922A93">
        <w:t xml:space="preserve"> </w:t>
      </w:r>
      <w:r w:rsidRPr="00922A93">
        <w:t>Документи за доказване на предприетите мерки за надеждност, когато е приложимо;</w:t>
      </w:r>
    </w:p>
    <w:p w:rsidR="001F375D" w:rsidRPr="00922A93" w:rsidRDefault="006152DC" w:rsidP="00EF493E">
      <w:pPr>
        <w:ind w:firstLine="426"/>
        <w:contextualSpacing/>
        <w:jc w:val="both"/>
      </w:pPr>
      <w:r w:rsidRPr="00922A93">
        <w:rPr>
          <w:b/>
        </w:rPr>
        <w:t>1.</w:t>
      </w:r>
      <w:r w:rsidR="00CC0BEB">
        <w:rPr>
          <w:b/>
        </w:rPr>
        <w:t>3</w:t>
      </w:r>
      <w:r w:rsidRPr="00922A93">
        <w:rPr>
          <w:b/>
        </w:rPr>
        <w:t>.</w:t>
      </w:r>
      <w:r w:rsidRPr="00922A93">
        <w:t xml:space="preserve"> </w:t>
      </w:r>
      <w:r w:rsidR="001F375D" w:rsidRPr="00922A93">
        <w:t xml:space="preserve"> При участник – обединение</w:t>
      </w:r>
      <w:r w:rsidRPr="00922A93">
        <w:t xml:space="preserve">, което не е юридическо лице </w:t>
      </w:r>
      <w:r w:rsidR="001F375D" w:rsidRPr="00922A93">
        <w:t xml:space="preserve"> - документите по чл. 37, ал. 4 от ППЗОП;</w:t>
      </w:r>
    </w:p>
    <w:p w:rsidR="002A5480" w:rsidRPr="00922A93" w:rsidRDefault="002A5480" w:rsidP="00EF493E">
      <w:pPr>
        <w:ind w:right="27" w:firstLine="426"/>
        <w:jc w:val="both"/>
      </w:pPr>
      <w:r w:rsidRPr="00922A93">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6B1122" w:rsidRPr="00922A93" w:rsidRDefault="002A5480" w:rsidP="00EF493E">
      <w:pPr>
        <w:ind w:right="27" w:firstLine="426"/>
        <w:jc w:val="both"/>
        <w:rPr>
          <w:b/>
        </w:rPr>
      </w:pPr>
      <w:r w:rsidRPr="00922A93">
        <w:rPr>
          <w:b/>
        </w:rPr>
        <w:t xml:space="preserve">Забележка: </w:t>
      </w:r>
      <w:r w:rsidRPr="00922A93">
        <w:t>О</w:t>
      </w:r>
      <w:r w:rsidR="006B1122" w:rsidRPr="00922A93">
        <w:t xml:space="preserve">т </w:t>
      </w:r>
      <w:r w:rsidRPr="00922A93">
        <w:t xml:space="preserve">документа следва </w:t>
      </w:r>
      <w:r w:rsidR="006B1122" w:rsidRPr="00922A93">
        <w:t>да е видно правното основание за създаване на обединението, както информация във връзка с конкретната обществена поръчка:</w:t>
      </w:r>
    </w:p>
    <w:p w:rsidR="006B1122" w:rsidRPr="00922A93" w:rsidRDefault="006152DC" w:rsidP="00EF493E">
      <w:pPr>
        <w:ind w:right="27" w:firstLine="426"/>
        <w:jc w:val="both"/>
      </w:pPr>
      <w:r w:rsidRPr="00922A93">
        <w:t xml:space="preserve">1. </w:t>
      </w:r>
      <w:r w:rsidR="006B1122" w:rsidRPr="00922A93">
        <w:t>правата и задълженията на участниците в обединението;</w:t>
      </w:r>
    </w:p>
    <w:p w:rsidR="006B1122" w:rsidRPr="00922A93" w:rsidRDefault="006152DC" w:rsidP="00EF493E">
      <w:pPr>
        <w:ind w:right="27" w:firstLine="426"/>
        <w:jc w:val="both"/>
      </w:pPr>
      <w:r w:rsidRPr="00922A93">
        <w:t>2.</w:t>
      </w:r>
      <w:r w:rsidR="006B1122" w:rsidRPr="00922A93">
        <w:t xml:space="preserve"> разпределението на отговорността между членовете на обединението;</w:t>
      </w:r>
    </w:p>
    <w:p w:rsidR="006B1122" w:rsidRPr="00922A93" w:rsidRDefault="006152DC" w:rsidP="00EF493E">
      <w:pPr>
        <w:ind w:right="27" w:firstLine="426"/>
        <w:jc w:val="both"/>
      </w:pPr>
      <w:r w:rsidRPr="00922A93">
        <w:t>3.</w:t>
      </w:r>
      <w:r w:rsidR="006B1122" w:rsidRPr="00922A93">
        <w:t xml:space="preserve"> дейностите, които ще изпълнява всеки член на обединението.</w:t>
      </w:r>
    </w:p>
    <w:p w:rsidR="00CC0BEB" w:rsidRDefault="00CC0BEB" w:rsidP="00F3485B">
      <w:pPr>
        <w:tabs>
          <w:tab w:val="left" w:pos="0"/>
        </w:tabs>
        <w:suppressAutoHyphens/>
        <w:spacing w:beforeLines="60" w:afterLines="60"/>
        <w:ind w:firstLine="720"/>
        <w:jc w:val="both"/>
        <w:rPr>
          <w:b/>
        </w:rPr>
      </w:pPr>
      <w:r w:rsidRPr="00CC0BEB">
        <w:rPr>
          <w:b/>
        </w:rPr>
        <w:t>1.4.</w:t>
      </w:r>
      <w:r w:rsidRPr="00CC0BEB">
        <w:t xml:space="preserve"> </w:t>
      </w:r>
      <w:r w:rsidRPr="00CC0BEB">
        <w:rPr>
          <w:b/>
        </w:rPr>
        <w:t>Единен европейски документ за обществени поръчки (ЕЕДОП)</w:t>
      </w:r>
      <w:r w:rsidRPr="00CC0BEB">
        <w:t xml:space="preserve"> – </w:t>
      </w:r>
      <w:r w:rsidRPr="00CC0BEB">
        <w:rPr>
          <w:b/>
        </w:rPr>
        <w:t xml:space="preserve">на оптичен носител </w:t>
      </w:r>
      <w:r w:rsidRPr="00CC0BEB">
        <w:t xml:space="preserve"> за участника, </w:t>
      </w:r>
      <w:r w:rsidRPr="00CC0BEB">
        <w:rPr>
          <w:b/>
          <w:u w:val="single"/>
        </w:rPr>
        <w:t>ВАЖНО</w:t>
      </w:r>
      <w:r w:rsidRPr="00313914">
        <w:rPr>
          <w:b/>
          <w:u w:val="single"/>
        </w:rPr>
        <w:t>!</w:t>
      </w:r>
      <w:r w:rsidRPr="00C71DC2">
        <w:rPr>
          <w:b/>
        </w:rPr>
        <w:t xml:space="preserve"> ЕЕДОП се</w:t>
      </w:r>
      <w:r>
        <w:t xml:space="preserve"> п</w:t>
      </w:r>
      <w:r>
        <w:rPr>
          <w:b/>
        </w:rPr>
        <w:t xml:space="preserve">редставя </w:t>
      </w:r>
      <w:r w:rsidRPr="00C71DC2">
        <w:rPr>
          <w:b/>
        </w:rPr>
        <w:t xml:space="preserve"> </w:t>
      </w:r>
      <w:r>
        <w:rPr>
          <w:b/>
        </w:rPr>
        <w:t xml:space="preserve">в електронен вид, който е </w:t>
      </w:r>
      <w:r w:rsidRPr="00C71DC2">
        <w:rPr>
          <w:b/>
        </w:rPr>
        <w:t xml:space="preserve">попълнен и </w:t>
      </w:r>
      <w:r>
        <w:rPr>
          <w:b/>
        </w:rPr>
        <w:t xml:space="preserve">цифрово </w:t>
      </w:r>
      <w:r w:rsidRPr="00C71DC2">
        <w:rPr>
          <w:b/>
        </w:rPr>
        <w:t>подписан с електронен подпис</w:t>
      </w:r>
      <w:r>
        <w:rPr>
          <w:b/>
        </w:rPr>
        <w:t xml:space="preserve"> </w:t>
      </w:r>
      <w:r w:rsidRPr="00C71DC2">
        <w:rPr>
          <w:b/>
        </w:rPr>
        <w:t>и приложен на подходящ оптичен носител към пакета  документ</w:t>
      </w:r>
      <w:r>
        <w:rPr>
          <w:b/>
        </w:rPr>
        <w:t>и за</w:t>
      </w:r>
      <w:r w:rsidRPr="00C71DC2">
        <w:rPr>
          <w:b/>
        </w:rPr>
        <w:t xml:space="preserve"> участие в процедурата.</w:t>
      </w:r>
      <w:r>
        <w:rPr>
          <w:b/>
        </w:rPr>
        <w:t xml:space="preserve"> Форматът, в който се предоставя документът не следва да позволява редактиране на неговото съдържание.</w:t>
      </w:r>
    </w:p>
    <w:p w:rsidR="00CC0BEB" w:rsidRPr="00F53CDF" w:rsidRDefault="00CC0BEB" w:rsidP="00F3485B">
      <w:pPr>
        <w:tabs>
          <w:tab w:val="left" w:pos="0"/>
        </w:tabs>
        <w:suppressAutoHyphens/>
        <w:spacing w:beforeLines="60" w:afterLines="60"/>
        <w:ind w:firstLine="720"/>
        <w:jc w:val="both"/>
        <w:rPr>
          <w:i/>
          <w:lang w:val="en-US"/>
        </w:rPr>
      </w:pPr>
      <w:r w:rsidRPr="00F53CDF">
        <w:rPr>
          <w:b/>
          <w:i/>
        </w:rPr>
        <w:t>Забележка:</w:t>
      </w:r>
      <w:r>
        <w:rPr>
          <w:b/>
        </w:rPr>
        <w:t xml:space="preserve"> </w:t>
      </w:r>
      <w:r>
        <w:rPr>
          <w:i/>
        </w:rPr>
        <w:t>П</w:t>
      </w:r>
      <w:r w:rsidRPr="00F53CDF">
        <w:rPr>
          <w:i/>
        </w:rPr>
        <w:t xml:space="preserve">овече информация за използването на системата </w:t>
      </w:r>
      <w:proofErr w:type="spellStart"/>
      <w:r w:rsidRPr="00F53CDF">
        <w:rPr>
          <w:i/>
        </w:rPr>
        <w:t>еЕЕДОП</w:t>
      </w:r>
      <w:proofErr w:type="spellEnd"/>
      <w:r w:rsidRPr="00F53CDF">
        <w:rPr>
          <w:i/>
        </w:rPr>
        <w:t xml:space="preserve"> може на бъде намерена на адрес: </w:t>
      </w:r>
      <w:r w:rsidRPr="00F53CDF">
        <w:rPr>
          <w:i/>
          <w:lang w:val="en-US"/>
        </w:rPr>
        <w:t>http://ec.europa.eu/DocsRoom/dokuments/17242</w:t>
      </w:r>
    </w:p>
    <w:p w:rsidR="00CC0BEB" w:rsidRPr="00B711D8" w:rsidRDefault="00CC0BEB" w:rsidP="00CC0BEB">
      <w:pPr>
        <w:ind w:firstLine="426"/>
        <w:jc w:val="both"/>
        <w:textAlignment w:val="center"/>
        <w:rPr>
          <w:highlight w:val="yellow"/>
        </w:rPr>
      </w:pPr>
    </w:p>
    <w:p w:rsidR="00CC0BEB" w:rsidRPr="00CC0BEB" w:rsidRDefault="00CC0BEB" w:rsidP="00CC0BEB">
      <w:pPr>
        <w:ind w:right="27" w:firstLine="426"/>
        <w:jc w:val="both"/>
      </w:pPr>
      <w:r w:rsidRPr="00CC0BEB">
        <w:rPr>
          <w:b/>
          <w:i/>
        </w:rPr>
        <w:t>Забележка:</w:t>
      </w:r>
      <w:r w:rsidRPr="00CC0BEB">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CC0BEB" w:rsidRDefault="00CC0BEB" w:rsidP="00EF493E">
      <w:pPr>
        <w:ind w:right="27" w:firstLine="426"/>
        <w:jc w:val="both"/>
        <w:rPr>
          <w:b/>
        </w:rPr>
      </w:pPr>
    </w:p>
    <w:p w:rsidR="00CC0BEB" w:rsidRDefault="00CC0BEB" w:rsidP="00EF493E">
      <w:pPr>
        <w:ind w:right="27" w:firstLine="426"/>
        <w:jc w:val="both"/>
        <w:rPr>
          <w:b/>
        </w:rPr>
      </w:pPr>
    </w:p>
    <w:p w:rsidR="002A5480" w:rsidRPr="00922A93" w:rsidRDefault="009E2546" w:rsidP="00EF493E">
      <w:pPr>
        <w:ind w:right="27" w:firstLine="426"/>
        <w:jc w:val="both"/>
      </w:pPr>
      <w:r w:rsidRPr="00922A93">
        <w:rPr>
          <w:b/>
        </w:rPr>
        <w:t>2. Офертата съдържа:</w:t>
      </w:r>
    </w:p>
    <w:p w:rsidR="002A5480" w:rsidRPr="00922A93" w:rsidRDefault="009E2546" w:rsidP="00EF493E">
      <w:pPr>
        <w:ind w:right="27" w:firstLine="426"/>
        <w:jc w:val="both"/>
        <w:rPr>
          <w:b/>
        </w:rPr>
      </w:pPr>
      <w:r w:rsidRPr="00922A93">
        <w:rPr>
          <w:b/>
        </w:rPr>
        <w:t>2.1</w:t>
      </w:r>
      <w:r w:rsidR="002A5480" w:rsidRPr="00922A93">
        <w:rPr>
          <w:b/>
        </w:rPr>
        <w:t>. Техническо предложение, съдържащо:</w:t>
      </w:r>
    </w:p>
    <w:p w:rsidR="002A5480" w:rsidRPr="00922A93" w:rsidRDefault="009E2546" w:rsidP="00EF493E">
      <w:pPr>
        <w:tabs>
          <w:tab w:val="num" w:pos="2160"/>
        </w:tabs>
        <w:ind w:right="27" w:firstLine="426"/>
        <w:jc w:val="both"/>
        <w:rPr>
          <w:lang w:val="ru-RU"/>
        </w:rPr>
      </w:pPr>
      <w:r w:rsidRPr="00922A93">
        <w:rPr>
          <w:b/>
        </w:rPr>
        <w:t>2</w:t>
      </w:r>
      <w:r w:rsidR="002A5480" w:rsidRPr="00922A93">
        <w:rPr>
          <w:b/>
        </w:rPr>
        <w:t>.1.</w:t>
      </w:r>
      <w:r w:rsidRPr="00922A93">
        <w:rPr>
          <w:b/>
        </w:rPr>
        <w:t>1</w:t>
      </w:r>
      <w:r w:rsidR="002A5480" w:rsidRPr="00922A93">
        <w:t xml:space="preserve"> </w:t>
      </w:r>
      <w:proofErr w:type="spellStart"/>
      <w:r w:rsidR="002A5480" w:rsidRPr="00922A93">
        <w:rPr>
          <w:b/>
          <w:bCs/>
          <w:lang w:val="ru-RU"/>
        </w:rPr>
        <w:t>Нотариално</w:t>
      </w:r>
      <w:proofErr w:type="spellEnd"/>
      <w:r w:rsidR="002A5480" w:rsidRPr="00922A93">
        <w:rPr>
          <w:b/>
          <w:bCs/>
          <w:lang w:val="ru-RU"/>
        </w:rPr>
        <w:t xml:space="preserve"> заверено </w:t>
      </w:r>
      <w:proofErr w:type="spellStart"/>
      <w:r w:rsidR="002A5480" w:rsidRPr="00922A93">
        <w:rPr>
          <w:b/>
          <w:bCs/>
          <w:lang w:val="ru-RU"/>
        </w:rPr>
        <w:t>пълномощно</w:t>
      </w:r>
      <w:proofErr w:type="spellEnd"/>
      <w:r w:rsidR="002A5480" w:rsidRPr="00922A93">
        <w:rPr>
          <w:b/>
          <w:bCs/>
          <w:lang w:val="ru-RU"/>
        </w:rPr>
        <w:t xml:space="preserve"> на </w:t>
      </w:r>
      <w:proofErr w:type="spellStart"/>
      <w:r w:rsidR="002A5480" w:rsidRPr="00922A93">
        <w:rPr>
          <w:b/>
          <w:bCs/>
          <w:lang w:val="ru-RU"/>
        </w:rPr>
        <w:t>лицето</w:t>
      </w:r>
      <w:proofErr w:type="spellEnd"/>
      <w:r w:rsidR="002A5480" w:rsidRPr="00922A93">
        <w:rPr>
          <w:b/>
          <w:bCs/>
          <w:lang w:val="ru-RU"/>
        </w:rPr>
        <w:t xml:space="preserve">, </w:t>
      </w:r>
      <w:proofErr w:type="spellStart"/>
      <w:r w:rsidR="002A5480" w:rsidRPr="00922A93">
        <w:rPr>
          <w:b/>
          <w:bCs/>
          <w:lang w:val="ru-RU"/>
        </w:rPr>
        <w:t>подписващо</w:t>
      </w:r>
      <w:proofErr w:type="spellEnd"/>
      <w:r w:rsidR="002A5480" w:rsidRPr="00922A93">
        <w:rPr>
          <w:b/>
          <w:bCs/>
          <w:lang w:val="ru-RU"/>
        </w:rPr>
        <w:t xml:space="preserve"> </w:t>
      </w:r>
      <w:proofErr w:type="spellStart"/>
      <w:r w:rsidR="002A5480" w:rsidRPr="00922A93">
        <w:rPr>
          <w:b/>
          <w:bCs/>
          <w:lang w:val="ru-RU"/>
        </w:rPr>
        <w:t>офертата</w:t>
      </w:r>
      <w:proofErr w:type="spellEnd"/>
      <w:r w:rsidR="002A5480" w:rsidRPr="00922A93">
        <w:rPr>
          <w:b/>
          <w:bCs/>
          <w:lang w:val="ru-RU"/>
        </w:rPr>
        <w:t xml:space="preserve"> </w:t>
      </w:r>
      <w:r w:rsidR="002A5480" w:rsidRPr="00922A93">
        <w:rPr>
          <w:lang w:val="ru-RU"/>
        </w:rPr>
        <w:t>(оригинал)</w:t>
      </w:r>
      <w:r w:rsidR="002A5480" w:rsidRPr="00922A93">
        <w:rPr>
          <w:b/>
          <w:bCs/>
          <w:lang w:val="ru-RU"/>
        </w:rPr>
        <w:t xml:space="preserve"> </w:t>
      </w:r>
      <w:r w:rsidR="002A5480" w:rsidRPr="00922A93">
        <w:rPr>
          <w:lang w:val="ru-RU"/>
        </w:rPr>
        <w:t xml:space="preserve">– </w:t>
      </w:r>
      <w:proofErr w:type="spellStart"/>
      <w:r w:rsidR="002A5480" w:rsidRPr="00922A93">
        <w:rPr>
          <w:lang w:val="ru-RU"/>
        </w:rPr>
        <w:t>представя</w:t>
      </w:r>
      <w:proofErr w:type="spellEnd"/>
      <w:r w:rsidR="002A5480" w:rsidRPr="00922A93">
        <w:rPr>
          <w:lang w:val="ru-RU"/>
        </w:rPr>
        <w:t xml:space="preserve"> се, </w:t>
      </w:r>
      <w:proofErr w:type="spellStart"/>
      <w:r w:rsidR="002A5480" w:rsidRPr="00922A93">
        <w:rPr>
          <w:lang w:val="ru-RU"/>
        </w:rPr>
        <w:t>когато</w:t>
      </w:r>
      <w:proofErr w:type="spellEnd"/>
      <w:r w:rsidR="002A5480" w:rsidRPr="00922A93">
        <w:rPr>
          <w:lang w:val="ru-RU"/>
        </w:rPr>
        <w:t xml:space="preserve"> </w:t>
      </w:r>
      <w:proofErr w:type="spellStart"/>
      <w:r w:rsidR="002A5480" w:rsidRPr="00922A93">
        <w:rPr>
          <w:lang w:val="ru-RU"/>
        </w:rPr>
        <w:t>офертата</w:t>
      </w:r>
      <w:proofErr w:type="spellEnd"/>
      <w:r w:rsidR="002A5480" w:rsidRPr="00922A93">
        <w:rPr>
          <w:lang w:val="ru-RU"/>
        </w:rPr>
        <w:t xml:space="preserve"> (или </w:t>
      </w:r>
      <w:proofErr w:type="spellStart"/>
      <w:r w:rsidR="002A5480" w:rsidRPr="00922A93">
        <w:rPr>
          <w:lang w:val="ru-RU"/>
        </w:rPr>
        <w:t>някой</w:t>
      </w:r>
      <w:proofErr w:type="spellEnd"/>
      <w:r w:rsidR="002A5480" w:rsidRPr="00922A93">
        <w:rPr>
          <w:lang w:val="ru-RU"/>
        </w:rPr>
        <w:t xml:space="preserve"> документ от </w:t>
      </w:r>
      <w:proofErr w:type="spellStart"/>
      <w:r w:rsidR="002A5480" w:rsidRPr="00922A93">
        <w:rPr>
          <w:lang w:val="ru-RU"/>
        </w:rPr>
        <w:t>нея</w:t>
      </w:r>
      <w:proofErr w:type="spellEnd"/>
      <w:r w:rsidR="002A5480" w:rsidRPr="00922A93">
        <w:rPr>
          <w:lang w:val="ru-RU"/>
        </w:rPr>
        <w:t xml:space="preserve">) не е подписана от </w:t>
      </w:r>
      <w:proofErr w:type="spellStart"/>
      <w:r w:rsidR="002A5480" w:rsidRPr="00922A93">
        <w:rPr>
          <w:lang w:val="ru-RU"/>
        </w:rPr>
        <w:t>управляващия</w:t>
      </w:r>
      <w:proofErr w:type="spellEnd"/>
      <w:r w:rsidR="002A5480" w:rsidRPr="00922A93">
        <w:rPr>
          <w:lang w:val="ru-RU"/>
        </w:rPr>
        <w:t xml:space="preserve"> и </w:t>
      </w:r>
      <w:proofErr w:type="spellStart"/>
      <w:r w:rsidR="002A5480" w:rsidRPr="00922A93">
        <w:rPr>
          <w:lang w:val="ru-RU"/>
        </w:rPr>
        <w:t>представляващ</w:t>
      </w:r>
      <w:proofErr w:type="spellEnd"/>
      <w:r w:rsidR="002A5480" w:rsidRPr="00922A93">
        <w:rPr>
          <w:lang w:val="ru-RU"/>
        </w:rPr>
        <w:t xml:space="preserve"> Участника </w:t>
      </w:r>
      <w:proofErr w:type="spellStart"/>
      <w:r w:rsidR="002A5480" w:rsidRPr="00922A93">
        <w:rPr>
          <w:lang w:val="ru-RU"/>
        </w:rPr>
        <w:t>съгласно</w:t>
      </w:r>
      <w:proofErr w:type="spellEnd"/>
      <w:r w:rsidR="002A5480" w:rsidRPr="00922A93">
        <w:rPr>
          <w:lang w:val="ru-RU"/>
        </w:rPr>
        <w:t xml:space="preserve"> </w:t>
      </w:r>
      <w:proofErr w:type="spellStart"/>
      <w:r w:rsidR="002A5480" w:rsidRPr="00922A93">
        <w:rPr>
          <w:lang w:val="ru-RU"/>
        </w:rPr>
        <w:t>актуалната</w:t>
      </w:r>
      <w:proofErr w:type="spellEnd"/>
      <w:r w:rsidR="002A5480" w:rsidRPr="00922A93">
        <w:rPr>
          <w:lang w:val="ru-RU"/>
        </w:rPr>
        <w:t xml:space="preserve"> </w:t>
      </w:r>
      <w:proofErr w:type="spellStart"/>
      <w:r w:rsidR="002A5480" w:rsidRPr="00922A93">
        <w:rPr>
          <w:lang w:val="ru-RU"/>
        </w:rPr>
        <w:t>му</w:t>
      </w:r>
      <w:proofErr w:type="spellEnd"/>
      <w:r w:rsidR="002A5480" w:rsidRPr="00922A93">
        <w:rPr>
          <w:lang w:val="ru-RU"/>
        </w:rPr>
        <w:t xml:space="preserve"> регистрация, а от </w:t>
      </w:r>
      <w:proofErr w:type="spellStart"/>
      <w:r w:rsidR="002A5480" w:rsidRPr="00922A93">
        <w:rPr>
          <w:lang w:val="ru-RU"/>
        </w:rPr>
        <w:t>изрично</w:t>
      </w:r>
      <w:proofErr w:type="spellEnd"/>
      <w:r w:rsidR="002A5480" w:rsidRPr="00922A93">
        <w:rPr>
          <w:lang w:val="ru-RU"/>
        </w:rPr>
        <w:t xml:space="preserve"> </w:t>
      </w:r>
      <w:proofErr w:type="spellStart"/>
      <w:r w:rsidR="002A5480" w:rsidRPr="00922A93">
        <w:rPr>
          <w:lang w:val="ru-RU"/>
        </w:rPr>
        <w:t>упълномощен</w:t>
      </w:r>
      <w:proofErr w:type="spellEnd"/>
      <w:r w:rsidR="002A5480" w:rsidRPr="00922A93">
        <w:rPr>
          <w:lang w:val="ru-RU"/>
        </w:rPr>
        <w:t xml:space="preserve"> </w:t>
      </w:r>
      <w:proofErr w:type="spellStart"/>
      <w:r w:rsidR="002A5480" w:rsidRPr="00922A93">
        <w:rPr>
          <w:lang w:val="ru-RU"/>
        </w:rPr>
        <w:t>негов</w:t>
      </w:r>
      <w:proofErr w:type="spellEnd"/>
      <w:r w:rsidR="002A5480" w:rsidRPr="00922A93">
        <w:rPr>
          <w:lang w:val="ru-RU"/>
        </w:rPr>
        <w:t xml:space="preserve"> </w:t>
      </w:r>
      <w:proofErr w:type="spellStart"/>
      <w:r w:rsidR="002A5480" w:rsidRPr="00922A93">
        <w:rPr>
          <w:lang w:val="ru-RU"/>
        </w:rPr>
        <w:t>представител</w:t>
      </w:r>
      <w:proofErr w:type="spellEnd"/>
      <w:r w:rsidR="002A5480" w:rsidRPr="00922A93">
        <w:rPr>
          <w:lang w:val="ru-RU"/>
        </w:rPr>
        <w:t xml:space="preserve">. </w:t>
      </w:r>
      <w:proofErr w:type="spellStart"/>
      <w:r w:rsidR="002A5480" w:rsidRPr="00922A93">
        <w:rPr>
          <w:lang w:val="ru-RU"/>
        </w:rPr>
        <w:t>Пълномощното</w:t>
      </w:r>
      <w:proofErr w:type="spellEnd"/>
      <w:r w:rsidR="002A5480" w:rsidRPr="00922A93">
        <w:rPr>
          <w:lang w:val="ru-RU"/>
        </w:rPr>
        <w:t xml:space="preserve"> </w:t>
      </w:r>
      <w:proofErr w:type="spellStart"/>
      <w:r w:rsidR="002A5480" w:rsidRPr="00922A93">
        <w:rPr>
          <w:lang w:val="ru-RU"/>
        </w:rPr>
        <w:t>следва</w:t>
      </w:r>
      <w:proofErr w:type="spellEnd"/>
      <w:r w:rsidR="002A5480" w:rsidRPr="00922A93">
        <w:rPr>
          <w:lang w:val="ru-RU"/>
        </w:rPr>
        <w:t xml:space="preserve"> да </w:t>
      </w:r>
      <w:proofErr w:type="spellStart"/>
      <w:r w:rsidR="002A5480" w:rsidRPr="00922A93">
        <w:rPr>
          <w:lang w:val="ru-RU"/>
        </w:rPr>
        <w:t>съдържа</w:t>
      </w:r>
      <w:proofErr w:type="spellEnd"/>
      <w:r w:rsidR="002A5480" w:rsidRPr="00922A93">
        <w:rPr>
          <w:lang w:val="ru-RU"/>
        </w:rPr>
        <w:t xml:space="preserve"> </w:t>
      </w:r>
      <w:proofErr w:type="spellStart"/>
      <w:r w:rsidR="002A5480" w:rsidRPr="00922A93">
        <w:rPr>
          <w:lang w:val="ru-RU"/>
        </w:rPr>
        <w:t>всички</w:t>
      </w:r>
      <w:proofErr w:type="spellEnd"/>
      <w:r w:rsidR="002A5480" w:rsidRPr="00922A93">
        <w:rPr>
          <w:lang w:val="ru-RU"/>
        </w:rPr>
        <w:t xml:space="preserve"> </w:t>
      </w:r>
      <w:proofErr w:type="spellStart"/>
      <w:r w:rsidR="002A5480" w:rsidRPr="00922A93">
        <w:rPr>
          <w:lang w:val="ru-RU"/>
        </w:rPr>
        <w:t>данни</w:t>
      </w:r>
      <w:proofErr w:type="spellEnd"/>
      <w:r w:rsidR="002A5480" w:rsidRPr="00922A93">
        <w:rPr>
          <w:lang w:val="ru-RU"/>
        </w:rPr>
        <w:t xml:space="preserve"> на </w:t>
      </w:r>
      <w:proofErr w:type="spellStart"/>
      <w:r w:rsidR="002A5480" w:rsidRPr="00922A93">
        <w:rPr>
          <w:lang w:val="ru-RU"/>
        </w:rPr>
        <w:t>лицата</w:t>
      </w:r>
      <w:proofErr w:type="spellEnd"/>
      <w:r w:rsidR="002A5480" w:rsidRPr="00922A93">
        <w:rPr>
          <w:lang w:val="ru-RU"/>
        </w:rPr>
        <w:t xml:space="preserve"> – </w:t>
      </w:r>
      <w:proofErr w:type="spellStart"/>
      <w:r w:rsidR="002A5480" w:rsidRPr="00922A93">
        <w:rPr>
          <w:lang w:val="ru-RU"/>
        </w:rPr>
        <w:t>упълномощител</w:t>
      </w:r>
      <w:proofErr w:type="spellEnd"/>
      <w:r w:rsidR="002A5480" w:rsidRPr="00922A93">
        <w:rPr>
          <w:lang w:val="ru-RU"/>
        </w:rPr>
        <w:t xml:space="preserve"> и </w:t>
      </w:r>
      <w:proofErr w:type="spellStart"/>
      <w:r w:rsidR="002A5480" w:rsidRPr="00922A93">
        <w:rPr>
          <w:lang w:val="ru-RU"/>
        </w:rPr>
        <w:t>упълномощен</w:t>
      </w:r>
      <w:proofErr w:type="spellEnd"/>
      <w:r w:rsidR="002A5480" w:rsidRPr="00922A93">
        <w:rPr>
          <w:lang w:val="ru-RU"/>
        </w:rPr>
        <w:t xml:space="preserve">, </w:t>
      </w:r>
      <w:proofErr w:type="spellStart"/>
      <w:r w:rsidR="002A5480" w:rsidRPr="00922A93">
        <w:rPr>
          <w:lang w:val="ru-RU"/>
        </w:rPr>
        <w:t>както</w:t>
      </w:r>
      <w:proofErr w:type="spellEnd"/>
      <w:r w:rsidR="002A5480" w:rsidRPr="00922A93">
        <w:rPr>
          <w:lang w:val="ru-RU"/>
        </w:rPr>
        <w:t xml:space="preserve"> и </w:t>
      </w:r>
      <w:proofErr w:type="spellStart"/>
      <w:r w:rsidR="002A5480" w:rsidRPr="00922A93">
        <w:rPr>
          <w:lang w:val="ru-RU"/>
        </w:rPr>
        <w:t>изрично</w:t>
      </w:r>
      <w:proofErr w:type="spellEnd"/>
      <w:r w:rsidR="002A5480" w:rsidRPr="00922A93">
        <w:rPr>
          <w:lang w:val="ru-RU"/>
        </w:rPr>
        <w:t xml:space="preserve"> </w:t>
      </w:r>
      <w:proofErr w:type="spellStart"/>
      <w:r w:rsidR="002A5480" w:rsidRPr="00922A93">
        <w:rPr>
          <w:lang w:val="ru-RU"/>
        </w:rPr>
        <w:t>изявление</w:t>
      </w:r>
      <w:proofErr w:type="spellEnd"/>
      <w:r w:rsidR="002A5480" w:rsidRPr="00922A93">
        <w:rPr>
          <w:lang w:val="ru-RU"/>
        </w:rPr>
        <w:t xml:space="preserve">, </w:t>
      </w:r>
      <w:proofErr w:type="spellStart"/>
      <w:r w:rsidR="002A5480" w:rsidRPr="00922A93">
        <w:rPr>
          <w:lang w:val="ru-RU"/>
        </w:rPr>
        <w:t>че</w:t>
      </w:r>
      <w:proofErr w:type="spellEnd"/>
      <w:r w:rsidR="002A5480" w:rsidRPr="00922A93">
        <w:rPr>
          <w:lang w:val="ru-RU"/>
        </w:rPr>
        <w:t xml:space="preserve"> </w:t>
      </w:r>
      <w:proofErr w:type="spellStart"/>
      <w:r w:rsidR="002A5480" w:rsidRPr="00922A93">
        <w:rPr>
          <w:lang w:val="ru-RU"/>
        </w:rPr>
        <w:lastRenderedPageBreak/>
        <w:t>упълномощеното</w:t>
      </w:r>
      <w:proofErr w:type="spellEnd"/>
      <w:r w:rsidR="002A5480" w:rsidRPr="00922A93">
        <w:rPr>
          <w:lang w:val="ru-RU"/>
        </w:rPr>
        <w:t xml:space="preserve"> лице </w:t>
      </w:r>
      <w:proofErr w:type="spellStart"/>
      <w:r w:rsidR="002A5480" w:rsidRPr="00922A93">
        <w:rPr>
          <w:lang w:val="ru-RU"/>
        </w:rPr>
        <w:t>има</w:t>
      </w:r>
      <w:proofErr w:type="spellEnd"/>
      <w:r w:rsidR="002A5480" w:rsidRPr="00922A93">
        <w:rPr>
          <w:lang w:val="ru-RU"/>
        </w:rPr>
        <w:t xml:space="preserve"> право да </w:t>
      </w:r>
      <w:proofErr w:type="spellStart"/>
      <w:r w:rsidR="002A5480" w:rsidRPr="00922A93">
        <w:rPr>
          <w:lang w:val="ru-RU"/>
        </w:rPr>
        <w:t>подпише</w:t>
      </w:r>
      <w:proofErr w:type="spellEnd"/>
      <w:r w:rsidR="002A5480" w:rsidRPr="00922A93">
        <w:rPr>
          <w:lang w:val="ru-RU"/>
        </w:rPr>
        <w:t xml:space="preserve"> </w:t>
      </w:r>
      <w:proofErr w:type="spellStart"/>
      <w:r w:rsidR="002A5480" w:rsidRPr="00922A93">
        <w:rPr>
          <w:lang w:val="ru-RU"/>
        </w:rPr>
        <w:t>офертата</w:t>
      </w:r>
      <w:proofErr w:type="spellEnd"/>
      <w:r w:rsidR="002A5480" w:rsidRPr="00922A93">
        <w:rPr>
          <w:lang w:val="ru-RU"/>
        </w:rPr>
        <w:t xml:space="preserve"> и да </w:t>
      </w:r>
      <w:proofErr w:type="spellStart"/>
      <w:r w:rsidR="002A5480" w:rsidRPr="00922A93">
        <w:rPr>
          <w:lang w:val="ru-RU"/>
        </w:rPr>
        <w:t>представлява</w:t>
      </w:r>
      <w:proofErr w:type="spellEnd"/>
      <w:r w:rsidR="002A5480" w:rsidRPr="00922A93">
        <w:rPr>
          <w:lang w:val="ru-RU"/>
        </w:rPr>
        <w:t xml:space="preserve"> участника в </w:t>
      </w:r>
      <w:proofErr w:type="spellStart"/>
      <w:r w:rsidR="002A5480" w:rsidRPr="00922A93">
        <w:rPr>
          <w:lang w:val="ru-RU"/>
        </w:rPr>
        <w:t>процедурата</w:t>
      </w:r>
      <w:proofErr w:type="spellEnd"/>
      <w:r w:rsidR="002A5480" w:rsidRPr="00922A93">
        <w:rPr>
          <w:lang w:val="ru-RU"/>
        </w:rPr>
        <w:t>;</w:t>
      </w:r>
    </w:p>
    <w:p w:rsidR="002A5480" w:rsidRPr="00922A93" w:rsidRDefault="00C038BE" w:rsidP="00EF493E">
      <w:pPr>
        <w:ind w:right="27" w:firstLine="426"/>
        <w:jc w:val="both"/>
        <w:rPr>
          <w:b/>
        </w:rPr>
      </w:pPr>
      <w:r w:rsidRPr="00922A93">
        <w:rPr>
          <w:b/>
        </w:rPr>
        <w:t>2.1.2</w:t>
      </w:r>
      <w:r w:rsidR="002A5480" w:rsidRPr="00922A93">
        <w:rPr>
          <w:b/>
        </w:rPr>
        <w:t>.</w:t>
      </w:r>
      <w:r w:rsidR="002A5480" w:rsidRPr="00922A93">
        <w:t xml:space="preserve"> </w:t>
      </w:r>
      <w:r w:rsidR="002A5480" w:rsidRPr="00922A93">
        <w:rPr>
          <w:b/>
        </w:rPr>
        <w:t>Предложение за изпълнение на поръчката</w:t>
      </w:r>
      <w:r w:rsidR="002A5480" w:rsidRPr="00922A93">
        <w:t xml:space="preserve"> в съответствие с техническата спецификация и изисквания на възложителя – </w:t>
      </w:r>
      <w:r w:rsidR="002A5480" w:rsidRPr="00922A93">
        <w:rPr>
          <w:b/>
        </w:rPr>
        <w:t xml:space="preserve">Образец № </w:t>
      </w:r>
      <w:r w:rsidR="00CD2A8A" w:rsidRPr="00922A93">
        <w:rPr>
          <w:b/>
        </w:rPr>
        <w:t>4.</w:t>
      </w:r>
    </w:p>
    <w:p w:rsidR="006B1122" w:rsidRPr="00922A93" w:rsidRDefault="00C038BE" w:rsidP="00EF493E">
      <w:pPr>
        <w:ind w:right="27" w:firstLine="426"/>
        <w:jc w:val="both"/>
        <w:rPr>
          <w:b/>
        </w:rPr>
      </w:pPr>
      <w:r w:rsidRPr="00922A93">
        <w:rPr>
          <w:b/>
        </w:rPr>
        <w:t>2.1</w:t>
      </w:r>
      <w:r w:rsidR="005B7349" w:rsidRPr="00922A93">
        <w:rPr>
          <w:b/>
        </w:rPr>
        <w:t>.3.</w:t>
      </w:r>
      <w:r w:rsidR="005B7349" w:rsidRPr="00922A93">
        <w:t xml:space="preserve"> </w:t>
      </w:r>
      <w:r w:rsidR="005B7349" w:rsidRPr="00922A93">
        <w:rPr>
          <w:b/>
        </w:rPr>
        <w:t>Декларация за съгласие с клаузите на приложения проект на договор</w:t>
      </w:r>
      <w:r w:rsidR="005B7349" w:rsidRPr="00922A93">
        <w:t xml:space="preserve"> – </w:t>
      </w:r>
      <w:r w:rsidR="005B7349" w:rsidRPr="00922A93">
        <w:rPr>
          <w:b/>
        </w:rPr>
        <w:t>Образец №</w:t>
      </w:r>
      <w:r w:rsidR="00CD2A8A" w:rsidRPr="00922A93">
        <w:rPr>
          <w:b/>
        </w:rPr>
        <w:t xml:space="preserve"> 5</w:t>
      </w:r>
    </w:p>
    <w:p w:rsidR="005B7349" w:rsidRPr="00922A93" w:rsidRDefault="00C038BE" w:rsidP="00EF493E">
      <w:pPr>
        <w:ind w:right="27" w:firstLine="426"/>
        <w:jc w:val="both"/>
      </w:pPr>
      <w:r w:rsidRPr="00922A93">
        <w:rPr>
          <w:b/>
        </w:rPr>
        <w:t>2.1.</w:t>
      </w:r>
      <w:r w:rsidR="005B7349" w:rsidRPr="00922A93">
        <w:rPr>
          <w:b/>
        </w:rPr>
        <w:t>4.</w:t>
      </w:r>
      <w:r w:rsidR="005B7349" w:rsidRPr="00922A93">
        <w:t xml:space="preserve"> </w:t>
      </w:r>
      <w:r w:rsidR="005B7349" w:rsidRPr="00922A93">
        <w:rPr>
          <w:b/>
        </w:rPr>
        <w:t>Декларация за срока на валидност на офертата</w:t>
      </w:r>
      <w:r w:rsidR="005B7349" w:rsidRPr="00922A93">
        <w:t xml:space="preserve"> – </w:t>
      </w:r>
      <w:r w:rsidR="005B7349" w:rsidRPr="00922A93">
        <w:rPr>
          <w:b/>
        </w:rPr>
        <w:t xml:space="preserve">Образец № </w:t>
      </w:r>
      <w:r w:rsidR="00CD2A8A" w:rsidRPr="00922A93">
        <w:rPr>
          <w:b/>
        </w:rPr>
        <w:t>6.</w:t>
      </w:r>
    </w:p>
    <w:p w:rsidR="002A5480" w:rsidRPr="00922A93" w:rsidRDefault="007646E5" w:rsidP="00EF493E">
      <w:pPr>
        <w:ind w:right="27" w:firstLine="426"/>
        <w:jc w:val="both"/>
      </w:pPr>
      <w:r w:rsidRPr="00922A93">
        <w:rPr>
          <w:b/>
        </w:rPr>
        <w:t>2.2</w:t>
      </w:r>
      <w:r w:rsidR="003C632E" w:rsidRPr="00922A93">
        <w:rPr>
          <w:b/>
        </w:rPr>
        <w:t>.</w:t>
      </w:r>
      <w:r w:rsidR="003C632E" w:rsidRPr="00922A93">
        <w:t xml:space="preserve"> </w:t>
      </w:r>
      <w:r w:rsidR="003C632E" w:rsidRPr="00922A93">
        <w:rPr>
          <w:b/>
        </w:rPr>
        <w:t>Декларация за съгласие за участие от подизпълнител</w:t>
      </w:r>
      <w:r w:rsidR="003C632E" w:rsidRPr="00922A93">
        <w:t xml:space="preserve"> – </w:t>
      </w:r>
      <w:r w:rsidR="003C632E" w:rsidRPr="00922A93">
        <w:rPr>
          <w:b/>
        </w:rPr>
        <w:t>Образец №</w:t>
      </w:r>
      <w:r w:rsidR="00A51DF1" w:rsidRPr="00922A93">
        <w:rPr>
          <w:b/>
        </w:rPr>
        <w:t xml:space="preserve"> </w:t>
      </w:r>
      <w:r w:rsidR="00454FA5" w:rsidRPr="00922A93">
        <w:rPr>
          <w:b/>
        </w:rPr>
        <w:t>7.</w:t>
      </w:r>
    </w:p>
    <w:p w:rsidR="002A5480" w:rsidRPr="00D237C0" w:rsidRDefault="007646E5" w:rsidP="00EF493E">
      <w:pPr>
        <w:ind w:right="27" w:firstLine="426"/>
        <w:jc w:val="both"/>
        <w:rPr>
          <w:b/>
        </w:rPr>
      </w:pPr>
      <w:r w:rsidRPr="00922A93">
        <w:rPr>
          <w:b/>
        </w:rPr>
        <w:t>2.3</w:t>
      </w:r>
      <w:r w:rsidR="003C632E" w:rsidRPr="00922A93">
        <w:rPr>
          <w:b/>
        </w:rPr>
        <w:t xml:space="preserve">. Декларация за </w:t>
      </w:r>
      <w:proofErr w:type="spellStart"/>
      <w:r w:rsidR="003C632E" w:rsidRPr="00922A93">
        <w:rPr>
          <w:b/>
        </w:rPr>
        <w:t>конфенденциалност</w:t>
      </w:r>
      <w:proofErr w:type="spellEnd"/>
      <w:r w:rsidR="003C632E" w:rsidRPr="00922A93">
        <w:t xml:space="preserve"> </w:t>
      </w:r>
      <w:r w:rsidR="000266AA" w:rsidRPr="00922A93">
        <w:t>–</w:t>
      </w:r>
      <w:r w:rsidR="003C632E" w:rsidRPr="00922A93">
        <w:t xml:space="preserve"> </w:t>
      </w:r>
      <w:r w:rsidR="000266AA" w:rsidRPr="00922A93">
        <w:t xml:space="preserve">в случай, че участникът в офертата си посочва информация, която смята за </w:t>
      </w:r>
      <w:proofErr w:type="spellStart"/>
      <w:r w:rsidR="000266AA" w:rsidRPr="00922A93">
        <w:t>конфенденциална</w:t>
      </w:r>
      <w:proofErr w:type="spellEnd"/>
      <w:r w:rsidR="000266AA" w:rsidRPr="00922A93">
        <w:t xml:space="preserve"> във връзка с наличието на търговска тайна, може да я оп</w:t>
      </w:r>
      <w:r w:rsidR="00A51DF1" w:rsidRPr="00922A93">
        <w:t xml:space="preserve">ише в Декларация - </w:t>
      </w:r>
      <w:r w:rsidR="00A51DF1" w:rsidRPr="00922A93">
        <w:rPr>
          <w:b/>
        </w:rPr>
        <w:t>Образец №</w:t>
      </w:r>
      <w:r w:rsidR="00CD2A8A" w:rsidRPr="00922A93">
        <w:rPr>
          <w:b/>
        </w:rPr>
        <w:t xml:space="preserve"> 8</w:t>
      </w:r>
      <w:r w:rsidR="00A51DF1" w:rsidRPr="00922A93">
        <w:rPr>
          <w:b/>
        </w:rPr>
        <w:t>.</w:t>
      </w:r>
      <w:r w:rsidR="000266AA" w:rsidRPr="00922A93">
        <w:t xml:space="preserve"> Тази информация не се разкрива от Възложителя. </w:t>
      </w:r>
    </w:p>
    <w:p w:rsidR="000266AA" w:rsidRPr="00922A93" w:rsidRDefault="000266AA" w:rsidP="00EF493E">
      <w:pPr>
        <w:ind w:right="27" w:firstLine="426"/>
        <w:jc w:val="both"/>
        <w:rPr>
          <w:i/>
        </w:rPr>
      </w:pPr>
      <w:r w:rsidRPr="00922A93">
        <w:rPr>
          <w:b/>
          <w:i/>
        </w:rPr>
        <w:t>Забележка:</w:t>
      </w:r>
      <w:r w:rsidRPr="00922A93">
        <w:rPr>
          <w:i/>
        </w:rPr>
        <w:t xml:space="preserve"> Участниците не могат да се позовават на </w:t>
      </w:r>
      <w:proofErr w:type="spellStart"/>
      <w:r w:rsidRPr="00922A93">
        <w:rPr>
          <w:i/>
        </w:rPr>
        <w:t>конфиденциалност</w:t>
      </w:r>
      <w:proofErr w:type="spellEnd"/>
      <w:r w:rsidRPr="00922A93">
        <w:rPr>
          <w:i/>
        </w:rPr>
        <w:t xml:space="preserve"> по отношение на предложенията от офертите им, които подлежат на оценка.</w:t>
      </w:r>
    </w:p>
    <w:p w:rsidR="002A5480" w:rsidRPr="00922A93" w:rsidRDefault="000266AA" w:rsidP="00EF493E">
      <w:pPr>
        <w:ind w:right="27" w:firstLine="426"/>
        <w:jc w:val="both"/>
      </w:pPr>
      <w:r w:rsidRPr="00922A93">
        <w:t xml:space="preserve">В случай, че не е налице </w:t>
      </w:r>
      <w:proofErr w:type="spellStart"/>
      <w:r w:rsidRPr="00922A93">
        <w:t>конфенденциална</w:t>
      </w:r>
      <w:proofErr w:type="spellEnd"/>
      <w:r w:rsidRPr="00922A93">
        <w:t xml:space="preserve"> информация по смисъла на чл. 102 от Закона за обществените поръчки, </w:t>
      </w:r>
      <w:r w:rsidRPr="00922A93">
        <w:rPr>
          <w:b/>
        </w:rPr>
        <w:t xml:space="preserve">Декларация-Образец № </w:t>
      </w:r>
      <w:r w:rsidR="00CD2A8A" w:rsidRPr="00922A93">
        <w:rPr>
          <w:b/>
        </w:rPr>
        <w:t>8</w:t>
      </w:r>
      <w:r w:rsidR="00A51DF1" w:rsidRPr="00922A93">
        <w:t xml:space="preserve"> </w:t>
      </w:r>
      <w:r w:rsidRPr="00922A93">
        <w:t>не се прилага.</w:t>
      </w:r>
    </w:p>
    <w:p w:rsidR="000266AA" w:rsidRPr="00922A93" w:rsidRDefault="007646E5" w:rsidP="00EF493E">
      <w:pPr>
        <w:ind w:right="27" w:firstLine="426"/>
        <w:jc w:val="both"/>
        <w:rPr>
          <w:b/>
        </w:rPr>
      </w:pPr>
      <w:r w:rsidRPr="00922A93">
        <w:rPr>
          <w:b/>
        </w:rPr>
        <w:t>2.4.</w:t>
      </w:r>
      <w:r w:rsidR="000266AA" w:rsidRPr="00922A93">
        <w:rPr>
          <w:b/>
        </w:rPr>
        <w:t xml:space="preserve"> Ценово предложение – Образец № </w:t>
      </w:r>
      <w:r w:rsidR="00CD2A8A" w:rsidRPr="00922A93">
        <w:rPr>
          <w:b/>
        </w:rPr>
        <w:t>9</w:t>
      </w:r>
      <w:r w:rsidR="000266AA" w:rsidRPr="00922A93">
        <w:rPr>
          <w:b/>
        </w:rPr>
        <w:t>, съдържащо предложението на участника относно цената.</w:t>
      </w:r>
    </w:p>
    <w:p w:rsidR="00B91C79" w:rsidRPr="00922A93" w:rsidRDefault="00B91C79" w:rsidP="00EF493E">
      <w:pPr>
        <w:ind w:right="27" w:firstLine="426"/>
        <w:jc w:val="both"/>
      </w:pPr>
      <w:r w:rsidRPr="00922A93">
        <w:t xml:space="preserve">2.4.1.  </w:t>
      </w:r>
      <w:r w:rsidR="000266AA" w:rsidRPr="00922A93">
        <w:t xml:space="preserve">Ценовото предложение се изготвя по приложения образец. </w:t>
      </w:r>
    </w:p>
    <w:p w:rsidR="00B91C79" w:rsidRPr="00922A93" w:rsidRDefault="00B91C79" w:rsidP="00EF493E">
      <w:pPr>
        <w:tabs>
          <w:tab w:val="left" w:pos="900"/>
        </w:tabs>
        <w:ind w:firstLine="426"/>
        <w:jc w:val="both"/>
        <w:rPr>
          <w:lang w:eastAsia="en-US"/>
        </w:rPr>
      </w:pPr>
      <w:r w:rsidRPr="00922A93">
        <w:rPr>
          <w:lang w:val="ru-RU" w:eastAsia="en-US"/>
        </w:rPr>
        <w:t xml:space="preserve">2.4.2. </w:t>
      </w:r>
      <w:proofErr w:type="spellStart"/>
      <w:r w:rsidRPr="00922A93">
        <w:rPr>
          <w:lang w:val="ru-RU" w:eastAsia="en-US"/>
        </w:rPr>
        <w:t>Предложената</w:t>
      </w:r>
      <w:proofErr w:type="spellEnd"/>
      <w:r w:rsidRPr="00922A93">
        <w:rPr>
          <w:lang w:val="ru-RU" w:eastAsia="en-US"/>
        </w:rPr>
        <w:t xml:space="preserve"> </w:t>
      </w:r>
      <w:proofErr w:type="spellStart"/>
      <w:r w:rsidRPr="00922A93">
        <w:rPr>
          <w:lang w:val="ru-RU" w:eastAsia="en-US"/>
        </w:rPr>
        <w:t>отстъпка</w:t>
      </w:r>
      <w:proofErr w:type="spellEnd"/>
      <w:r w:rsidRPr="00922A93">
        <w:rPr>
          <w:lang w:val="ru-RU" w:eastAsia="en-US"/>
        </w:rPr>
        <w:t xml:space="preserve"> е </w:t>
      </w:r>
      <w:proofErr w:type="spellStart"/>
      <w:r w:rsidRPr="00922A93">
        <w:rPr>
          <w:lang w:val="ru-RU" w:eastAsia="en-US"/>
        </w:rPr>
        <w:t>обвързваща</w:t>
      </w:r>
      <w:proofErr w:type="spellEnd"/>
      <w:r w:rsidRPr="00922A93">
        <w:rPr>
          <w:lang w:val="ru-RU" w:eastAsia="en-US"/>
        </w:rPr>
        <w:t xml:space="preserve"> за </w:t>
      </w:r>
      <w:proofErr w:type="spellStart"/>
      <w:r w:rsidRPr="00922A93">
        <w:rPr>
          <w:lang w:val="ru-RU" w:eastAsia="en-US"/>
        </w:rPr>
        <w:t>целия</w:t>
      </w:r>
      <w:proofErr w:type="spellEnd"/>
      <w:r w:rsidRPr="00922A93">
        <w:rPr>
          <w:lang w:val="ru-RU" w:eastAsia="en-US"/>
        </w:rPr>
        <w:t xml:space="preserve"> срок на </w:t>
      </w:r>
      <w:proofErr w:type="spellStart"/>
      <w:r w:rsidRPr="00922A93">
        <w:rPr>
          <w:lang w:val="ru-RU" w:eastAsia="en-US"/>
        </w:rPr>
        <w:t>изпълнение</w:t>
      </w:r>
      <w:proofErr w:type="spellEnd"/>
      <w:r w:rsidRPr="00922A93">
        <w:rPr>
          <w:lang w:val="ru-RU" w:eastAsia="en-US"/>
        </w:rPr>
        <w:t xml:space="preserve"> на </w:t>
      </w:r>
      <w:proofErr w:type="spellStart"/>
      <w:r w:rsidRPr="00922A93">
        <w:rPr>
          <w:lang w:val="ru-RU" w:eastAsia="en-US"/>
        </w:rPr>
        <w:t>поръчката</w:t>
      </w:r>
      <w:proofErr w:type="spellEnd"/>
      <w:r w:rsidRPr="00922A93">
        <w:rPr>
          <w:lang w:val="ru-RU" w:eastAsia="en-US"/>
        </w:rPr>
        <w:t xml:space="preserve">. </w:t>
      </w:r>
    </w:p>
    <w:p w:rsidR="00B91C79" w:rsidRPr="00922A93" w:rsidRDefault="00B91C79" w:rsidP="00EF493E">
      <w:pPr>
        <w:tabs>
          <w:tab w:val="left" w:pos="900"/>
        </w:tabs>
        <w:ind w:firstLine="426"/>
        <w:jc w:val="both"/>
        <w:rPr>
          <w:lang w:eastAsia="en-US"/>
        </w:rPr>
      </w:pPr>
      <w:r w:rsidRPr="00922A93">
        <w:rPr>
          <w:lang w:eastAsia="en-US"/>
        </w:rPr>
        <w:t xml:space="preserve">2.4.3.  </w:t>
      </w:r>
      <w:proofErr w:type="spellStart"/>
      <w:r w:rsidRPr="00922A93">
        <w:rPr>
          <w:lang w:val="ru-RU" w:eastAsia="en-US"/>
        </w:rPr>
        <w:t>Ценовото</w:t>
      </w:r>
      <w:proofErr w:type="spellEnd"/>
      <w:r w:rsidRPr="00922A93">
        <w:rPr>
          <w:lang w:val="ru-RU" w:eastAsia="en-US"/>
        </w:rPr>
        <w:t xml:space="preserve"> предложение се </w:t>
      </w:r>
      <w:proofErr w:type="spellStart"/>
      <w:r w:rsidRPr="00922A93">
        <w:rPr>
          <w:lang w:val="ru-RU" w:eastAsia="en-US"/>
        </w:rPr>
        <w:t>попълва</w:t>
      </w:r>
      <w:proofErr w:type="spellEnd"/>
      <w:r w:rsidRPr="00922A93">
        <w:rPr>
          <w:lang w:val="ru-RU" w:eastAsia="en-US"/>
        </w:rPr>
        <w:t xml:space="preserve"> </w:t>
      </w:r>
      <w:proofErr w:type="spellStart"/>
      <w:r w:rsidRPr="00922A93">
        <w:rPr>
          <w:lang w:val="ru-RU" w:eastAsia="en-US"/>
        </w:rPr>
        <w:t>четливо</w:t>
      </w:r>
      <w:proofErr w:type="spellEnd"/>
      <w:r w:rsidRPr="00922A93">
        <w:rPr>
          <w:lang w:val="ru-RU" w:eastAsia="en-US"/>
        </w:rPr>
        <w:t xml:space="preserve"> и без </w:t>
      </w:r>
      <w:proofErr w:type="spellStart"/>
      <w:r w:rsidRPr="00922A93">
        <w:rPr>
          <w:lang w:val="ru-RU" w:eastAsia="en-US"/>
        </w:rPr>
        <w:t>зачерквания</w:t>
      </w:r>
      <w:proofErr w:type="spellEnd"/>
      <w:r w:rsidRPr="00922A93">
        <w:rPr>
          <w:lang w:val="ru-RU" w:eastAsia="en-US"/>
        </w:rPr>
        <w:t xml:space="preserve">, с </w:t>
      </w:r>
      <w:proofErr w:type="spellStart"/>
      <w:r w:rsidRPr="00922A93">
        <w:rPr>
          <w:lang w:val="ru-RU" w:eastAsia="en-US"/>
        </w:rPr>
        <w:t>цифри</w:t>
      </w:r>
      <w:proofErr w:type="spellEnd"/>
      <w:r w:rsidRPr="00922A93">
        <w:rPr>
          <w:lang w:val="ru-RU" w:eastAsia="en-US"/>
        </w:rPr>
        <w:t xml:space="preserve"> и </w:t>
      </w:r>
      <w:proofErr w:type="spellStart"/>
      <w:r w:rsidRPr="00922A93">
        <w:rPr>
          <w:lang w:val="ru-RU" w:eastAsia="en-US"/>
        </w:rPr>
        <w:t>думи</w:t>
      </w:r>
      <w:proofErr w:type="spellEnd"/>
      <w:r w:rsidRPr="00922A93">
        <w:rPr>
          <w:lang w:val="ru-RU" w:eastAsia="en-US"/>
        </w:rPr>
        <w:t>.</w:t>
      </w:r>
    </w:p>
    <w:p w:rsidR="00B91C79" w:rsidRPr="00922A93" w:rsidRDefault="00B91C79" w:rsidP="00EF493E">
      <w:pPr>
        <w:tabs>
          <w:tab w:val="left" w:pos="900"/>
        </w:tabs>
        <w:ind w:firstLine="426"/>
        <w:jc w:val="both"/>
        <w:rPr>
          <w:lang w:eastAsia="en-US"/>
        </w:rPr>
      </w:pPr>
      <w:r w:rsidRPr="00922A93">
        <w:rPr>
          <w:lang w:eastAsia="en-US"/>
        </w:rPr>
        <w:t>2.4.4. Предлаганият процент отстъпка следва да бъде най-много с един знак след десетичната запетая.</w:t>
      </w:r>
    </w:p>
    <w:p w:rsidR="00970951" w:rsidRPr="00922A93" w:rsidRDefault="006674AC" w:rsidP="00EF493E">
      <w:pPr>
        <w:tabs>
          <w:tab w:val="left" w:pos="900"/>
        </w:tabs>
        <w:ind w:firstLine="426"/>
        <w:jc w:val="both"/>
        <w:rPr>
          <w:lang w:eastAsia="en-US"/>
        </w:rPr>
      </w:pPr>
      <w:r w:rsidRPr="00922A93">
        <w:rPr>
          <w:bCs/>
          <w:lang w:eastAsia="en-US"/>
        </w:rPr>
        <w:t>2.4.5.</w:t>
      </w:r>
      <w:r w:rsidR="00970951" w:rsidRPr="00922A93">
        <w:rPr>
          <w:b/>
          <w:i/>
          <w:lang w:eastAsia="en-US"/>
        </w:rPr>
        <w:t xml:space="preserve"> </w:t>
      </w:r>
      <w:r w:rsidR="00970951" w:rsidRPr="00922A93">
        <w:rPr>
          <w:lang w:eastAsia="en-US"/>
        </w:rPr>
        <w:t>Предлаганият  процент отстъпка е еднакъв за всички видове горива</w:t>
      </w:r>
      <w:r w:rsidR="00152F08">
        <w:rPr>
          <w:lang w:eastAsia="en-US"/>
        </w:rPr>
        <w:t xml:space="preserve"> и смазочни материали</w:t>
      </w:r>
      <w:r w:rsidR="00970951" w:rsidRPr="00922A93">
        <w:rPr>
          <w:lang w:eastAsia="en-US"/>
        </w:rPr>
        <w:t>, посочени в техническата спецификация.</w:t>
      </w:r>
    </w:p>
    <w:p w:rsidR="00B91C79" w:rsidRPr="00922A93" w:rsidRDefault="006674AC" w:rsidP="00EF493E">
      <w:pPr>
        <w:tabs>
          <w:tab w:val="left" w:pos="900"/>
        </w:tabs>
        <w:ind w:firstLine="426"/>
        <w:jc w:val="both"/>
        <w:rPr>
          <w:lang w:eastAsia="en-US"/>
        </w:rPr>
      </w:pPr>
      <w:r w:rsidRPr="00922A93">
        <w:rPr>
          <w:bCs/>
          <w:lang w:eastAsia="en-US"/>
        </w:rPr>
        <w:t>2.4.6</w:t>
      </w:r>
      <w:r w:rsidR="00B91C79" w:rsidRPr="00922A93">
        <w:rPr>
          <w:bCs/>
          <w:lang w:eastAsia="en-US"/>
        </w:rPr>
        <w:t>. При разминаване на стойност, изписана с думи, и стойност, изписана с цифри, се приема стойността, изписана с думи.</w:t>
      </w:r>
    </w:p>
    <w:p w:rsidR="002A5480" w:rsidRPr="00922A93" w:rsidRDefault="003A0EBA" w:rsidP="00EF493E">
      <w:pPr>
        <w:ind w:right="27" w:firstLine="426"/>
        <w:jc w:val="both"/>
        <w:rPr>
          <w:b/>
          <w:i/>
        </w:rPr>
      </w:pPr>
      <w:r w:rsidRPr="00922A93">
        <w:rPr>
          <w:b/>
          <w:i/>
        </w:rPr>
        <w:t>Забележка:</w:t>
      </w:r>
      <w:r w:rsidRPr="00922A93">
        <w:rPr>
          <w:i/>
        </w:rPr>
        <w:t xml:space="preserve"> </w:t>
      </w:r>
      <w:r w:rsidRPr="00922A93">
        <w:rPr>
          <w:b/>
          <w:i/>
        </w:rPr>
        <w:t>Ценовото предложение – Образец №</w:t>
      </w:r>
      <w:r w:rsidR="00CD2A8A" w:rsidRPr="00922A93">
        <w:rPr>
          <w:b/>
          <w:i/>
        </w:rPr>
        <w:t>9</w:t>
      </w:r>
      <w:r w:rsidRPr="00922A93">
        <w:rPr>
          <w:b/>
          <w:i/>
        </w:rPr>
        <w:t xml:space="preserve"> се поставя</w:t>
      </w:r>
      <w:r w:rsidRPr="00922A93">
        <w:rPr>
          <w:i/>
        </w:rPr>
        <w:t xml:space="preserve"> </w:t>
      </w:r>
      <w:r w:rsidRPr="00922A93">
        <w:rPr>
          <w:b/>
          <w:i/>
        </w:rPr>
        <w:t>в отделен запечатан непрозрачен плик с надпис „Предлагани ценови параметри”.</w:t>
      </w:r>
    </w:p>
    <w:p w:rsidR="004028C0" w:rsidRPr="00922A93" w:rsidRDefault="004028C0" w:rsidP="00EF493E">
      <w:pPr>
        <w:ind w:right="27" w:firstLine="426"/>
        <w:jc w:val="both"/>
        <w:rPr>
          <w:rStyle w:val="insertedtext1"/>
          <w:b/>
          <w:i/>
          <w:color w:val="auto"/>
        </w:rPr>
      </w:pPr>
      <w:r w:rsidRPr="00922A93">
        <w:rPr>
          <w:rStyle w:val="insertedtext1"/>
          <w:b/>
          <w:i/>
          <w:color w:val="auto"/>
        </w:rPr>
        <w:t xml:space="preserve">Извън </w:t>
      </w:r>
      <w:r w:rsidR="00AB7B57" w:rsidRPr="00922A93">
        <w:rPr>
          <w:b/>
          <w:i/>
        </w:rPr>
        <w:t>плик с надпис „Предлагани ценови параметри”</w:t>
      </w:r>
      <w:r w:rsidR="00555315" w:rsidRPr="00922A93">
        <w:rPr>
          <w:b/>
          <w:i/>
        </w:rPr>
        <w:t xml:space="preserve"> </w:t>
      </w:r>
      <w:r w:rsidRPr="00922A93">
        <w:rPr>
          <w:rStyle w:val="insertedtext1"/>
          <w:b/>
          <w:i/>
          <w:color w:val="auto"/>
        </w:rPr>
        <w:t xml:space="preserve">не трябва да е посочена никаква информация относно цената. </w:t>
      </w:r>
    </w:p>
    <w:p w:rsidR="004028C0" w:rsidRPr="00922A93" w:rsidRDefault="004028C0" w:rsidP="00EF493E">
      <w:pPr>
        <w:widowControl w:val="0"/>
        <w:tabs>
          <w:tab w:val="left" w:pos="-600"/>
          <w:tab w:val="left" w:pos="720"/>
        </w:tabs>
        <w:autoSpaceDE w:val="0"/>
        <w:autoSpaceDN w:val="0"/>
        <w:adjustRightInd w:val="0"/>
        <w:ind w:firstLine="426"/>
        <w:jc w:val="both"/>
        <w:rPr>
          <w:rStyle w:val="insertedtext1"/>
          <w:color w:val="auto"/>
        </w:rPr>
      </w:pPr>
      <w:r w:rsidRPr="00922A93">
        <w:rPr>
          <w:rStyle w:val="insertedtext1"/>
          <w:color w:val="auto"/>
        </w:rPr>
        <w:t xml:space="preserve">Участници, които по какъвто и да е начин са включили някъде в офертата си извън плика </w:t>
      </w:r>
      <w:r w:rsidR="00AB7B57" w:rsidRPr="00922A93">
        <w:rPr>
          <w:rStyle w:val="insertedtext1"/>
          <w:b/>
          <w:i/>
          <w:color w:val="auto"/>
        </w:rPr>
        <w:t xml:space="preserve">плик с надпис „Предлагани ценови параметри” </w:t>
      </w:r>
      <w:r w:rsidRPr="00922A93">
        <w:rPr>
          <w:rStyle w:val="insertedtext1"/>
          <w:color w:val="auto"/>
        </w:rPr>
        <w:t>елементи, свързани с предлаганата цена (или части от нея), ще бъдат отстранени от участие в поръчката.</w:t>
      </w:r>
    </w:p>
    <w:p w:rsidR="00E02CE2" w:rsidRPr="00922A93" w:rsidRDefault="00E02CE2" w:rsidP="00EF493E">
      <w:pPr>
        <w:tabs>
          <w:tab w:val="left" w:pos="-540"/>
          <w:tab w:val="left" w:pos="741"/>
        </w:tabs>
        <w:ind w:firstLine="426"/>
        <w:jc w:val="both"/>
      </w:pPr>
      <w:r w:rsidRPr="00922A93">
        <w:rPr>
          <w:lang w:val="ru-RU"/>
        </w:rPr>
        <w:t xml:space="preserve">При </w:t>
      </w:r>
      <w:proofErr w:type="spellStart"/>
      <w:r w:rsidRPr="00922A93">
        <w:rPr>
          <w:lang w:val="ru-RU"/>
        </w:rPr>
        <w:t>изготвяне</w:t>
      </w:r>
      <w:proofErr w:type="spellEnd"/>
      <w:r w:rsidRPr="00922A93">
        <w:rPr>
          <w:lang w:val="ru-RU"/>
        </w:rPr>
        <w:t xml:space="preserve"> на </w:t>
      </w:r>
      <w:proofErr w:type="spellStart"/>
      <w:r w:rsidRPr="00922A93">
        <w:rPr>
          <w:lang w:val="ru-RU"/>
        </w:rPr>
        <w:t>офертата</w:t>
      </w:r>
      <w:proofErr w:type="spellEnd"/>
      <w:r w:rsidRPr="00922A93">
        <w:rPr>
          <w:lang w:val="ru-RU"/>
        </w:rPr>
        <w:t xml:space="preserve"> </w:t>
      </w:r>
      <w:proofErr w:type="spellStart"/>
      <w:r w:rsidRPr="00922A93">
        <w:rPr>
          <w:lang w:val="ru-RU"/>
        </w:rPr>
        <w:t>всеки</w:t>
      </w:r>
      <w:proofErr w:type="spellEnd"/>
      <w:r w:rsidRPr="00922A93">
        <w:rPr>
          <w:lang w:val="ru-RU"/>
        </w:rPr>
        <w:t xml:space="preserve"> Участник </w:t>
      </w:r>
      <w:proofErr w:type="spellStart"/>
      <w:r w:rsidRPr="00922A93">
        <w:rPr>
          <w:lang w:val="ru-RU"/>
        </w:rPr>
        <w:t>трябва</w:t>
      </w:r>
      <w:proofErr w:type="spellEnd"/>
      <w:r w:rsidRPr="00922A93">
        <w:rPr>
          <w:lang w:val="ru-RU"/>
        </w:rPr>
        <w:t xml:space="preserve"> да се </w:t>
      </w:r>
      <w:proofErr w:type="spellStart"/>
      <w:r w:rsidRPr="00922A93">
        <w:rPr>
          <w:lang w:val="ru-RU"/>
        </w:rPr>
        <w:t>придържа</w:t>
      </w:r>
      <w:proofErr w:type="spellEnd"/>
      <w:r w:rsidRPr="00922A93">
        <w:rPr>
          <w:lang w:val="ru-RU"/>
        </w:rPr>
        <w:t xml:space="preserve"> точно </w:t>
      </w:r>
      <w:proofErr w:type="spellStart"/>
      <w:r w:rsidRPr="00922A93">
        <w:rPr>
          <w:lang w:val="ru-RU"/>
        </w:rPr>
        <w:t>към</w:t>
      </w:r>
      <w:proofErr w:type="spellEnd"/>
      <w:r w:rsidRPr="00922A93">
        <w:rPr>
          <w:lang w:val="ru-RU"/>
        </w:rPr>
        <w:t xml:space="preserve"> </w:t>
      </w:r>
      <w:proofErr w:type="spellStart"/>
      <w:r w:rsidRPr="00922A93">
        <w:rPr>
          <w:lang w:val="ru-RU"/>
        </w:rPr>
        <w:t>условията</w:t>
      </w:r>
      <w:proofErr w:type="spellEnd"/>
      <w:r w:rsidRPr="00922A93">
        <w:rPr>
          <w:lang w:val="ru-RU"/>
        </w:rPr>
        <w:t xml:space="preserve">, </w:t>
      </w:r>
      <w:proofErr w:type="spellStart"/>
      <w:r w:rsidRPr="00922A93">
        <w:rPr>
          <w:lang w:val="ru-RU"/>
        </w:rPr>
        <w:t>обявени</w:t>
      </w:r>
      <w:proofErr w:type="spellEnd"/>
      <w:r w:rsidRPr="00922A93">
        <w:rPr>
          <w:lang w:val="ru-RU"/>
        </w:rPr>
        <w:t xml:space="preserve"> от </w:t>
      </w:r>
      <w:proofErr w:type="spellStart"/>
      <w:r w:rsidRPr="00922A93">
        <w:rPr>
          <w:lang w:val="ru-RU"/>
        </w:rPr>
        <w:t>Възложителя</w:t>
      </w:r>
      <w:proofErr w:type="spellEnd"/>
      <w:r w:rsidRPr="00922A93">
        <w:rPr>
          <w:lang w:val="ru-RU"/>
        </w:rPr>
        <w:t xml:space="preserve"> на </w:t>
      </w:r>
      <w:proofErr w:type="spellStart"/>
      <w:r w:rsidRPr="00922A93">
        <w:rPr>
          <w:lang w:val="ru-RU"/>
        </w:rPr>
        <w:t>обществената</w:t>
      </w:r>
      <w:proofErr w:type="spellEnd"/>
      <w:r w:rsidRPr="00922A93">
        <w:rPr>
          <w:lang w:val="ru-RU"/>
        </w:rPr>
        <w:t xml:space="preserve"> </w:t>
      </w:r>
      <w:proofErr w:type="spellStart"/>
      <w:r w:rsidRPr="00922A93">
        <w:rPr>
          <w:lang w:val="ru-RU"/>
        </w:rPr>
        <w:t>поръчка</w:t>
      </w:r>
      <w:proofErr w:type="spellEnd"/>
      <w:r w:rsidRPr="00922A93">
        <w:rPr>
          <w:lang w:val="ru-RU"/>
        </w:rPr>
        <w:t xml:space="preserve">, </w:t>
      </w:r>
      <w:proofErr w:type="spellStart"/>
      <w:r w:rsidRPr="00922A93">
        <w:rPr>
          <w:lang w:val="ru-RU"/>
        </w:rPr>
        <w:t>посочени</w:t>
      </w:r>
      <w:proofErr w:type="spellEnd"/>
      <w:r w:rsidRPr="00922A93">
        <w:rPr>
          <w:lang w:val="ru-RU"/>
        </w:rPr>
        <w:t xml:space="preserve"> в </w:t>
      </w:r>
      <w:proofErr w:type="spellStart"/>
      <w:r w:rsidRPr="00922A93">
        <w:rPr>
          <w:lang w:val="ru-RU"/>
        </w:rPr>
        <w:t>настоящата</w:t>
      </w:r>
      <w:proofErr w:type="spellEnd"/>
      <w:r w:rsidRPr="00922A93">
        <w:rPr>
          <w:lang w:val="ru-RU"/>
        </w:rPr>
        <w:t xml:space="preserve"> документация</w:t>
      </w:r>
      <w:r w:rsidRPr="00922A93">
        <w:t>.</w:t>
      </w:r>
    </w:p>
    <w:p w:rsidR="00824CE5" w:rsidRPr="00922A93" w:rsidRDefault="00555315" w:rsidP="0082708D">
      <w:pPr>
        <w:widowControl w:val="0"/>
        <w:tabs>
          <w:tab w:val="left" w:pos="-240"/>
          <w:tab w:val="left" w:pos="360"/>
        </w:tabs>
        <w:autoSpaceDE w:val="0"/>
        <w:autoSpaceDN w:val="0"/>
        <w:adjustRightInd w:val="0"/>
        <w:ind w:right="99" w:firstLine="360"/>
        <w:jc w:val="both"/>
      </w:pPr>
      <w:r w:rsidRPr="00922A93">
        <w:tab/>
      </w:r>
    </w:p>
    <w:p w:rsidR="00E02CE2" w:rsidRPr="00922A93" w:rsidRDefault="00E02CE2" w:rsidP="008A76C0">
      <w:pPr>
        <w:tabs>
          <w:tab w:val="left" w:pos="-1701"/>
        </w:tabs>
        <w:ind w:right="-155"/>
        <w:jc w:val="center"/>
        <w:rPr>
          <w:b/>
          <w:i/>
          <w:u w:val="single"/>
        </w:rPr>
      </w:pPr>
      <w:r w:rsidRPr="00922A93">
        <w:rPr>
          <w:b/>
          <w:i/>
          <w:u w:val="single"/>
        </w:rPr>
        <w:t xml:space="preserve">В) </w:t>
      </w:r>
      <w:r w:rsidR="00E857FA" w:rsidRPr="00922A93">
        <w:rPr>
          <w:b/>
          <w:i/>
          <w:u w:val="single"/>
        </w:rPr>
        <w:t>Условия и ред за провеждане на процедурата.</w:t>
      </w:r>
      <w:r w:rsidR="00B4397A" w:rsidRPr="00922A93">
        <w:rPr>
          <w:b/>
          <w:i/>
          <w:u w:val="single"/>
          <w:lang w:val="en-US"/>
        </w:rPr>
        <w:t xml:space="preserve"> </w:t>
      </w:r>
      <w:r w:rsidR="00AB4043" w:rsidRPr="00922A93">
        <w:rPr>
          <w:b/>
          <w:i/>
          <w:u w:val="single"/>
        </w:rPr>
        <w:t xml:space="preserve">Сключване на договор. </w:t>
      </w:r>
      <w:r w:rsidR="00BD69D8" w:rsidRPr="00922A93">
        <w:rPr>
          <w:b/>
          <w:i/>
          <w:u w:val="single"/>
        </w:rPr>
        <w:t>Достъп до документацията за участие</w:t>
      </w:r>
      <w:r w:rsidRPr="00922A93">
        <w:rPr>
          <w:b/>
          <w:i/>
          <w:u w:val="single"/>
        </w:rPr>
        <w:t>. Разяснения по документацията за участие.</w:t>
      </w:r>
    </w:p>
    <w:p w:rsidR="00E857FA" w:rsidRPr="00922A93" w:rsidRDefault="00E857FA" w:rsidP="00B4397A">
      <w:pPr>
        <w:tabs>
          <w:tab w:val="left" w:pos="-1701"/>
        </w:tabs>
        <w:ind w:right="136" w:firstLine="600"/>
        <w:jc w:val="center"/>
        <w:rPr>
          <w:b/>
          <w:i/>
        </w:rPr>
      </w:pPr>
    </w:p>
    <w:p w:rsidR="005E3BEF" w:rsidRPr="00922A93" w:rsidRDefault="00A53D98" w:rsidP="00EF493E">
      <w:pPr>
        <w:tabs>
          <w:tab w:val="num" w:pos="720"/>
        </w:tabs>
        <w:ind w:firstLine="426"/>
        <w:jc w:val="both"/>
        <w:rPr>
          <w:b/>
        </w:rPr>
      </w:pPr>
      <w:r w:rsidRPr="00922A93">
        <w:rPr>
          <w:b/>
        </w:rPr>
        <w:tab/>
      </w:r>
      <w:r w:rsidR="005E3BEF" w:rsidRPr="00922A93">
        <w:rPr>
          <w:b/>
        </w:rPr>
        <w:t>1. Предаване и получаване на офертата:</w:t>
      </w:r>
    </w:p>
    <w:p w:rsidR="005E3BEF" w:rsidRPr="00922A93" w:rsidRDefault="005E3BEF" w:rsidP="00EF493E">
      <w:pPr>
        <w:ind w:firstLine="426"/>
        <w:jc w:val="both"/>
      </w:pPr>
      <w:r w:rsidRPr="00922A93">
        <w:t>1.1.</w:t>
      </w:r>
      <w:r w:rsidRPr="00922A93">
        <w:rPr>
          <w:lang w:val="ru-RU"/>
        </w:rPr>
        <w:t xml:space="preserve"> </w:t>
      </w:r>
      <w:r w:rsidRPr="00922A93">
        <w:t xml:space="preserve">Офертите се приемат </w:t>
      </w:r>
      <w:r w:rsidR="00555315" w:rsidRPr="00922A93">
        <w:t xml:space="preserve">на адрес: гр. </w:t>
      </w:r>
      <w:r w:rsidR="00803ED7">
        <w:t>Априлци</w:t>
      </w:r>
      <w:r w:rsidR="002B478C">
        <w:t xml:space="preserve"> </w:t>
      </w:r>
      <w:r w:rsidR="00B711D8">
        <w:t>5641</w:t>
      </w:r>
      <w:r w:rsidR="005261BD" w:rsidRPr="00922A93">
        <w:t>, у</w:t>
      </w:r>
      <w:r w:rsidR="00555315" w:rsidRPr="00922A93">
        <w:t>л. „</w:t>
      </w:r>
      <w:r w:rsidR="00B711D8">
        <w:t>Търговска</w:t>
      </w:r>
      <w:r w:rsidR="00555315" w:rsidRPr="00922A93">
        <w:t>”</w:t>
      </w:r>
      <w:r w:rsidRPr="00922A93">
        <w:t xml:space="preserve"> </w:t>
      </w:r>
      <w:r w:rsidR="002B478C">
        <w:t xml:space="preserve">№ </w:t>
      </w:r>
      <w:r w:rsidR="00B711D8">
        <w:t>6</w:t>
      </w:r>
      <w:r w:rsidRPr="00922A93">
        <w:t>.</w:t>
      </w:r>
    </w:p>
    <w:p w:rsidR="005E3BEF" w:rsidRPr="00922A93" w:rsidRDefault="005E3BEF" w:rsidP="00EF493E">
      <w:pPr>
        <w:ind w:firstLine="426"/>
        <w:jc w:val="both"/>
      </w:pPr>
      <w:r w:rsidRPr="00922A93">
        <w:t xml:space="preserve">1.2. </w:t>
      </w:r>
      <w:r w:rsidR="00555315" w:rsidRPr="00922A93">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922A93">
        <w:t>.</w:t>
      </w:r>
    </w:p>
    <w:p w:rsidR="005E3BEF" w:rsidRPr="00922A93" w:rsidRDefault="005E3BEF" w:rsidP="00EF493E">
      <w:pPr>
        <w:ind w:firstLine="426"/>
        <w:jc w:val="both"/>
      </w:pPr>
      <w:r w:rsidRPr="00922A93">
        <w:t xml:space="preserve">1.3. </w:t>
      </w:r>
      <w:r w:rsidR="00A53D98" w:rsidRPr="00922A93">
        <w:t xml:space="preserve">При получаване на офертата върху опаковката по чл. 47, ал. 2 от </w:t>
      </w:r>
      <w:r w:rsidR="0089196A" w:rsidRPr="00922A93">
        <w:t>ПП</w:t>
      </w:r>
      <w:r w:rsidR="00A53D98" w:rsidRPr="00922A93">
        <w:t>ЗОП се отбелязват поредният номер, датата и часът на получаването, за което на приносителя се издава документ.</w:t>
      </w:r>
    </w:p>
    <w:p w:rsidR="00A53D98" w:rsidRPr="00922A93" w:rsidRDefault="00A53D98" w:rsidP="00EF493E">
      <w:pPr>
        <w:ind w:firstLine="426"/>
        <w:jc w:val="both"/>
      </w:pPr>
      <w:r w:rsidRPr="00922A93">
        <w:t>1.4. За получените оферти или заявления за участие при възложителя се води регистър, в който се отбелязват:</w:t>
      </w:r>
    </w:p>
    <w:p w:rsidR="00A53D98" w:rsidRPr="00922A93" w:rsidRDefault="00A53D98" w:rsidP="00EF493E">
      <w:pPr>
        <w:ind w:firstLine="426"/>
        <w:jc w:val="both"/>
      </w:pPr>
      <w:r w:rsidRPr="00922A93">
        <w:t>- подател на офертата или заявлението за участие;</w:t>
      </w:r>
    </w:p>
    <w:p w:rsidR="00A53D98" w:rsidRPr="00922A93" w:rsidRDefault="00A53D98" w:rsidP="00EF493E">
      <w:pPr>
        <w:ind w:firstLine="426"/>
        <w:jc w:val="both"/>
      </w:pPr>
      <w:r w:rsidRPr="00922A93">
        <w:t>- номер, дата и час на получаване;</w:t>
      </w:r>
    </w:p>
    <w:p w:rsidR="00A53D98" w:rsidRPr="00922A93" w:rsidRDefault="00A53D98" w:rsidP="00EF493E">
      <w:pPr>
        <w:ind w:firstLine="426"/>
        <w:jc w:val="both"/>
      </w:pPr>
      <w:r w:rsidRPr="00922A93">
        <w:t>- причините за връщане на заявлението за участие или офертата, когато е приложимо.</w:t>
      </w:r>
    </w:p>
    <w:p w:rsidR="00A53D98" w:rsidRPr="00922A93" w:rsidRDefault="00A53D98" w:rsidP="00EF493E">
      <w:pPr>
        <w:ind w:firstLine="426"/>
        <w:jc w:val="both"/>
      </w:pPr>
      <w:r w:rsidRPr="00922A93">
        <w:lastRenderedPageBreak/>
        <w:t>1.5</w:t>
      </w:r>
      <w:r w:rsidR="005E3BEF" w:rsidRPr="00922A93">
        <w:t xml:space="preserve">. </w:t>
      </w:r>
      <w:r w:rsidRPr="00922A93">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A53D98" w:rsidRPr="00922A93" w:rsidRDefault="00A53D98" w:rsidP="00EF493E">
      <w:pPr>
        <w:ind w:firstLine="426"/>
        <w:jc w:val="both"/>
      </w:pPr>
      <w:r w:rsidRPr="00922A93">
        <w:t>1.6</w:t>
      </w:r>
      <w:r w:rsidR="005E3BEF" w:rsidRPr="00922A93">
        <w:t xml:space="preserve">. </w:t>
      </w:r>
      <w:r w:rsidRPr="00922A93">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89196A" w:rsidRPr="00922A93">
        <w:t>О</w:t>
      </w:r>
      <w:r w:rsidRPr="00922A93">
        <w:t>фертите на лицата от списъка се завеждат в регистъра</w:t>
      </w:r>
      <w:r w:rsidR="00867209" w:rsidRPr="00922A93">
        <w:t xml:space="preserve"> по т. 1.4</w:t>
      </w:r>
      <w:r w:rsidR="0089196A" w:rsidRPr="00922A93">
        <w:t>. Не се допуска приемане на оферти от лица, които не са включени в списъка.</w:t>
      </w:r>
    </w:p>
    <w:p w:rsidR="00F61252" w:rsidRPr="00922A93" w:rsidRDefault="00F61252" w:rsidP="00EF493E">
      <w:pPr>
        <w:ind w:firstLine="426"/>
        <w:jc w:val="both"/>
        <w:rPr>
          <w:shd w:val="clear" w:color="auto" w:fill="FFFFFF"/>
        </w:rPr>
      </w:pPr>
      <w:r w:rsidRPr="00922A93">
        <w:t xml:space="preserve">1.7. </w:t>
      </w:r>
      <w:r w:rsidRPr="00922A93">
        <w:rPr>
          <w:shd w:val="clear" w:color="auto" w:fill="FFFFFF"/>
        </w:rPr>
        <w:t>Получените оферти се предават на председателя на комисията по чл. 51 от ППЗОП, за което се съставя протокол с данните за подател, получаване,</w:t>
      </w:r>
      <w:r w:rsidRPr="00922A93">
        <w:t xml:space="preserve"> номер, дата и час на получаване</w:t>
      </w:r>
      <w:r w:rsidRPr="00922A93">
        <w:rPr>
          <w:shd w:val="clear" w:color="auto" w:fill="FFFFFF"/>
        </w:rPr>
        <w:t xml:space="preserve"> или връщане. Протоколът се подписва от предаващото лице и от председателя на комисията.</w:t>
      </w:r>
    </w:p>
    <w:p w:rsidR="00F61252" w:rsidRPr="00922A93" w:rsidRDefault="00F61252" w:rsidP="00EF493E">
      <w:pPr>
        <w:ind w:firstLine="426"/>
        <w:jc w:val="both"/>
      </w:pPr>
      <w:r w:rsidRPr="00922A93">
        <w:t>1.8. Възложителят удължава сроковете за получаване на оферти, когато:</w:t>
      </w:r>
    </w:p>
    <w:p w:rsidR="00F61252" w:rsidRPr="00922A93" w:rsidRDefault="00F61252" w:rsidP="00EF493E">
      <w:pPr>
        <w:ind w:firstLine="426"/>
        <w:jc w:val="both"/>
      </w:pPr>
      <w:r w:rsidRPr="00922A93">
        <w:t>- в случаите по чл. 100, ал. 1 от ЗОП са внесени съществени изменения в условията по обявената поръчка, които налагат промяна в офертите на участниците;</w:t>
      </w:r>
    </w:p>
    <w:p w:rsidR="00F61252" w:rsidRPr="00922A93" w:rsidRDefault="00F61252" w:rsidP="00EF493E">
      <w:pPr>
        <w:ind w:firstLine="426"/>
        <w:jc w:val="both"/>
      </w:pPr>
      <w:r w:rsidRPr="00922A93">
        <w:t>- са поискани своевременно разяснения по условията на процедурата и те не могат да бъдат представени в срока по чл. 33, ал. 2..</w:t>
      </w:r>
    </w:p>
    <w:p w:rsidR="00F61252" w:rsidRPr="00922A93" w:rsidRDefault="00F61252" w:rsidP="00EF493E">
      <w:pPr>
        <w:ind w:firstLine="426"/>
        <w:jc w:val="both"/>
      </w:pPr>
      <w:r w:rsidRPr="00922A93">
        <w:t>Удължаването на срока за получаване на оферти трябва да е съобразено с времето, необходимо на лицата да се запознаят и да отразят разясненията или промените при изготвяне на офертите</w:t>
      </w:r>
    </w:p>
    <w:p w:rsidR="005E3BEF" w:rsidRPr="00922A93" w:rsidRDefault="005E3BEF" w:rsidP="00EF493E">
      <w:pPr>
        <w:tabs>
          <w:tab w:val="num" w:pos="720"/>
        </w:tabs>
        <w:ind w:firstLine="426"/>
        <w:jc w:val="both"/>
        <w:rPr>
          <w:b/>
        </w:rPr>
      </w:pPr>
      <w:r w:rsidRPr="00922A93">
        <w:rPr>
          <w:b/>
        </w:rPr>
        <w:t xml:space="preserve">2. </w:t>
      </w:r>
      <w:r w:rsidR="00637901" w:rsidRPr="00922A93">
        <w:rPr>
          <w:b/>
        </w:rPr>
        <w:t xml:space="preserve">Провеждане на процедурата. </w:t>
      </w:r>
      <w:r w:rsidRPr="00922A93">
        <w:rPr>
          <w:b/>
        </w:rPr>
        <w:t>Разглеждане на офертите. Оценяване и класиране на офертите.</w:t>
      </w:r>
    </w:p>
    <w:p w:rsidR="00F61252" w:rsidRPr="00922A93" w:rsidRDefault="00F61252" w:rsidP="00EF493E">
      <w:pPr>
        <w:ind w:firstLine="426"/>
        <w:jc w:val="both"/>
      </w:pPr>
      <w:r w:rsidRPr="00922A93">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rsidR="00F61252" w:rsidRPr="00922A93" w:rsidRDefault="00F61252" w:rsidP="00EF493E">
      <w:pPr>
        <w:ind w:firstLine="426"/>
        <w:jc w:val="both"/>
      </w:pPr>
      <w:r w:rsidRPr="00922A93">
        <w:t>- поименния състав и лицето, определено за председател;</w:t>
      </w:r>
    </w:p>
    <w:p w:rsidR="00F61252" w:rsidRPr="00922A93" w:rsidRDefault="00F61252" w:rsidP="00EF493E">
      <w:pPr>
        <w:ind w:firstLine="426"/>
        <w:jc w:val="both"/>
      </w:pPr>
      <w:r w:rsidRPr="00922A93">
        <w:t>- сроковете за извършване на работата;</w:t>
      </w:r>
    </w:p>
    <w:p w:rsidR="00F61252" w:rsidRPr="00922A93" w:rsidRDefault="00F61252" w:rsidP="00EF493E">
      <w:pPr>
        <w:ind w:firstLine="426"/>
        <w:jc w:val="both"/>
      </w:pPr>
      <w:r w:rsidRPr="00922A93">
        <w:t>- място на съхранение на документите, свързани с обществената поръчка, до приключване работата на комисията.</w:t>
      </w:r>
    </w:p>
    <w:p w:rsidR="00F61252" w:rsidRPr="00922A93" w:rsidRDefault="00F61252" w:rsidP="00EF493E">
      <w:pPr>
        <w:ind w:firstLine="426"/>
        <w:jc w:val="both"/>
      </w:pPr>
      <w:r w:rsidRPr="00922A93">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F61252" w:rsidRPr="00922A93" w:rsidRDefault="00F61252" w:rsidP="00EF493E">
      <w:pPr>
        <w:pStyle w:val="33"/>
        <w:spacing w:after="0"/>
        <w:ind w:left="0" w:right="170" w:firstLine="426"/>
        <w:jc w:val="both"/>
        <w:rPr>
          <w:sz w:val="24"/>
          <w:szCs w:val="24"/>
        </w:rPr>
      </w:pPr>
      <w:r w:rsidRPr="00922A93">
        <w:rPr>
          <w:sz w:val="24"/>
          <w:szCs w:val="24"/>
        </w:rPr>
        <w:t>Комисията се състои от нечетен брой членове.</w:t>
      </w:r>
    </w:p>
    <w:p w:rsidR="00F61252" w:rsidRPr="00922A93" w:rsidRDefault="00F61252" w:rsidP="00EF493E">
      <w:pPr>
        <w:pStyle w:val="33"/>
        <w:spacing w:after="0"/>
        <w:ind w:left="0" w:right="170" w:firstLine="426"/>
        <w:jc w:val="both"/>
        <w:rPr>
          <w:sz w:val="24"/>
          <w:szCs w:val="24"/>
        </w:rPr>
      </w:pPr>
      <w:r w:rsidRPr="00922A93">
        <w:rPr>
          <w:sz w:val="24"/>
          <w:szCs w:val="24"/>
        </w:rPr>
        <w:t>Комисията по чл. 103, ал. 1 от ЗОП започва работа след получаване на представените оферти и протокола по чл. 48, ал. 6 от ППЗОП.</w:t>
      </w:r>
    </w:p>
    <w:p w:rsidR="00F61252" w:rsidRPr="00922A93" w:rsidRDefault="00F61252" w:rsidP="00EF493E">
      <w:pPr>
        <w:pStyle w:val="33"/>
        <w:tabs>
          <w:tab w:val="left" w:pos="-600"/>
        </w:tabs>
        <w:spacing w:after="0"/>
        <w:ind w:left="0" w:firstLine="426"/>
        <w:jc w:val="both"/>
        <w:rPr>
          <w:b/>
          <w:i/>
          <w:sz w:val="24"/>
          <w:szCs w:val="24"/>
        </w:rPr>
      </w:pPr>
      <w:r w:rsidRPr="00922A93">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F61252" w:rsidRPr="00922A93" w:rsidRDefault="00F61252" w:rsidP="00EF493E">
      <w:pPr>
        <w:pStyle w:val="33"/>
        <w:tabs>
          <w:tab w:val="left" w:pos="-600"/>
        </w:tabs>
        <w:spacing w:after="0"/>
        <w:ind w:left="0" w:firstLine="426"/>
        <w:jc w:val="both"/>
        <w:rPr>
          <w:b/>
          <w:i/>
          <w:sz w:val="24"/>
          <w:szCs w:val="24"/>
        </w:rPr>
      </w:pPr>
      <w:r w:rsidRPr="00922A93">
        <w:rPr>
          <w:sz w:val="24"/>
          <w:szCs w:val="24"/>
        </w:rPr>
        <w:t>Членовете на комисията подписват и представят на Възложителя декларация, в която декларират, че:</w:t>
      </w:r>
    </w:p>
    <w:p w:rsidR="00F61252" w:rsidRPr="00922A93" w:rsidRDefault="00F61252" w:rsidP="00EF493E">
      <w:pPr>
        <w:tabs>
          <w:tab w:val="left" w:pos="-600"/>
        </w:tabs>
        <w:ind w:firstLine="426"/>
        <w:jc w:val="both"/>
      </w:pPr>
      <w:r w:rsidRPr="00922A93">
        <w:tab/>
        <w:t>а) нямат материален интерес от възлагането на обществената поръчка на определен участник;</w:t>
      </w:r>
    </w:p>
    <w:p w:rsidR="00F61252" w:rsidRPr="00922A93" w:rsidRDefault="00F61252" w:rsidP="00EF493E">
      <w:pPr>
        <w:widowControl w:val="0"/>
        <w:tabs>
          <w:tab w:val="left" w:pos="-600"/>
        </w:tabs>
        <w:autoSpaceDE w:val="0"/>
        <w:autoSpaceDN w:val="0"/>
        <w:adjustRightInd w:val="0"/>
        <w:ind w:firstLine="426"/>
        <w:jc w:val="both"/>
      </w:pPr>
      <w:r w:rsidRPr="00922A93">
        <w:tab/>
        <w:t>б) не е налице конфликт на интереси с участниците в поръчката.</w:t>
      </w:r>
    </w:p>
    <w:p w:rsidR="00F61252" w:rsidRPr="00922A93" w:rsidRDefault="00F61252" w:rsidP="00EF493E">
      <w:pPr>
        <w:tabs>
          <w:tab w:val="left" w:pos="-600"/>
        </w:tabs>
        <w:ind w:firstLine="426"/>
        <w:jc w:val="both"/>
      </w:pPr>
      <w:r w:rsidRPr="00922A93">
        <w:tab/>
        <w:t>в) се задължават да пазят в тайна обстоятелствата, които са узнали във връзка със своята работа в комисията.</w:t>
      </w:r>
    </w:p>
    <w:p w:rsidR="00F61252" w:rsidRPr="00922A93" w:rsidRDefault="00F61252" w:rsidP="00EF493E">
      <w:pPr>
        <w:ind w:firstLine="426"/>
        <w:jc w:val="both"/>
      </w:pPr>
      <w:r w:rsidRPr="00922A93">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F61252" w:rsidRPr="00922A93" w:rsidRDefault="00F61252" w:rsidP="00EF493E">
      <w:pPr>
        <w:tabs>
          <w:tab w:val="left" w:pos="-600"/>
        </w:tabs>
        <w:ind w:firstLine="426"/>
        <w:jc w:val="both"/>
      </w:pPr>
      <w:r w:rsidRPr="00922A93">
        <w:t xml:space="preserve">Комисията и всеки от членовете </w:t>
      </w:r>
      <w:r w:rsidR="00070A79">
        <w:t>ѝ</w:t>
      </w:r>
      <w:r w:rsidRPr="00922A93">
        <w:t xml:space="preserve"> са независими при изразяване на становища и вземане на решения, като в действията си се ръководят единствено от закона.</w:t>
      </w:r>
    </w:p>
    <w:p w:rsidR="00F61252" w:rsidRPr="00922A93" w:rsidRDefault="00F61252" w:rsidP="00EF493E">
      <w:pPr>
        <w:ind w:firstLine="426"/>
        <w:jc w:val="both"/>
        <w:textAlignment w:val="center"/>
      </w:pPr>
      <w:r w:rsidRPr="00922A93">
        <w:t>Получените заявления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F61252" w:rsidRPr="00922A93" w:rsidRDefault="00F61252" w:rsidP="00EF493E">
      <w:pPr>
        <w:ind w:firstLine="426"/>
        <w:jc w:val="both"/>
        <w:textAlignment w:val="center"/>
      </w:pPr>
      <w:r w:rsidRPr="00922A93">
        <w:lastRenderedPageBreak/>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rsidR="00F61252" w:rsidRPr="00922A93" w:rsidRDefault="00F61252" w:rsidP="00EF493E">
      <w:pPr>
        <w:ind w:firstLine="426"/>
        <w:jc w:val="both"/>
      </w:pPr>
      <w:r w:rsidRPr="00922A93">
        <w:t>Най-малко трима от членовете на комисията подписват техническото предложение и плика с надпис „Предлагани ценови параметри”.</w:t>
      </w:r>
    </w:p>
    <w:p w:rsidR="00F61252" w:rsidRPr="00922A93" w:rsidRDefault="00F61252" w:rsidP="00EF493E">
      <w:pPr>
        <w:ind w:firstLine="426"/>
        <w:jc w:val="both"/>
      </w:pPr>
      <w:r w:rsidRPr="00922A93">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F61252" w:rsidRPr="00922A93" w:rsidRDefault="00F61252" w:rsidP="00EF493E">
      <w:pPr>
        <w:tabs>
          <w:tab w:val="left" w:pos="-600"/>
        </w:tabs>
        <w:ind w:firstLine="426"/>
        <w:jc w:val="both"/>
      </w:pPr>
      <w:r w:rsidRPr="00922A93">
        <w:t xml:space="preserve">След извършването на посочените действията приключва публичната част от заседанието на комисията. </w:t>
      </w:r>
    </w:p>
    <w:p w:rsidR="00F61252" w:rsidRPr="00922A93" w:rsidRDefault="00F61252" w:rsidP="00EF493E">
      <w:pPr>
        <w:tabs>
          <w:tab w:val="left" w:pos="-600"/>
        </w:tabs>
        <w:ind w:firstLine="426"/>
        <w:jc w:val="both"/>
      </w:pPr>
      <w:r w:rsidRPr="00922A93">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F61252" w:rsidRPr="00922A93" w:rsidRDefault="00F61252" w:rsidP="00EF493E">
      <w:pPr>
        <w:tabs>
          <w:tab w:val="left" w:pos="-600"/>
        </w:tabs>
        <w:ind w:firstLine="426"/>
        <w:jc w:val="both"/>
      </w:pPr>
      <w:r w:rsidRPr="00922A93">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rsidR="00F61252" w:rsidRPr="00922A93" w:rsidRDefault="00F61252" w:rsidP="00EF493E">
      <w:pPr>
        <w:tabs>
          <w:tab w:val="left" w:pos="-600"/>
        </w:tabs>
        <w:ind w:firstLine="426"/>
        <w:jc w:val="both"/>
      </w:pPr>
      <w:r w:rsidRPr="00922A93">
        <w:t>В срок до 5 работни дни от получаването на протокола по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F61252" w:rsidRPr="00922A93" w:rsidRDefault="00F61252" w:rsidP="00EF493E">
      <w:pPr>
        <w:tabs>
          <w:tab w:val="left" w:pos="-600"/>
        </w:tabs>
        <w:ind w:firstLine="426"/>
        <w:jc w:val="both"/>
      </w:pPr>
      <w:r w:rsidRPr="00922A93">
        <w:t>След изтичането на срока от 5 работни дни комисията пристъпва към разглеждане на допълнително представените документи относно съответствието на кандидатите</w:t>
      </w:r>
      <w:r w:rsidR="00AB1C64">
        <w:t xml:space="preserve"> </w:t>
      </w:r>
      <w:r w:rsidRPr="00922A93">
        <w:t>/участниците с изискванията към личното състояние и критериите за подбор.</w:t>
      </w:r>
    </w:p>
    <w:p w:rsidR="00F61252" w:rsidRPr="00922A93" w:rsidRDefault="00F61252" w:rsidP="00EF493E">
      <w:pPr>
        <w:tabs>
          <w:tab w:val="left" w:pos="-600"/>
        </w:tabs>
        <w:ind w:firstLine="426"/>
        <w:jc w:val="both"/>
      </w:pPr>
      <w:r w:rsidRPr="00922A93">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F61252" w:rsidRPr="00922A93" w:rsidRDefault="00F61252" w:rsidP="00EF493E">
      <w:pPr>
        <w:tabs>
          <w:tab w:val="left" w:pos="-600"/>
        </w:tabs>
        <w:ind w:firstLine="426"/>
        <w:jc w:val="both"/>
      </w:pPr>
      <w:r w:rsidRPr="00922A93">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r w:rsidR="0042406B">
        <w:t xml:space="preserve"> </w:t>
      </w:r>
      <w:r w:rsidRPr="00922A93">
        <w:t>Ценовото предложение на участник, чиято оферта не отговаря на изискванията на възложителя, не се отваря.</w:t>
      </w:r>
    </w:p>
    <w:p w:rsidR="00F61252" w:rsidRPr="00922A93" w:rsidRDefault="00F61252" w:rsidP="00EF493E">
      <w:pPr>
        <w:tabs>
          <w:tab w:val="left" w:pos="-600"/>
        </w:tabs>
        <w:ind w:firstLine="426"/>
        <w:jc w:val="both"/>
      </w:pPr>
      <w:r w:rsidRPr="00922A93">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F61252" w:rsidRPr="00922A93" w:rsidRDefault="00F61252" w:rsidP="00EF493E">
      <w:pPr>
        <w:tabs>
          <w:tab w:val="left" w:pos="-600"/>
        </w:tabs>
        <w:ind w:firstLine="426"/>
        <w:jc w:val="both"/>
      </w:pPr>
      <w:r w:rsidRPr="00922A93">
        <w:t>Оценяването на предложенията се извършва по критерия „най-ниска цена”. За най-ниска цена ще се счита „най-ниската цена” измежду ценовите предложения на участниците, с точност до втория знак след десетичната запетая.</w:t>
      </w:r>
    </w:p>
    <w:p w:rsidR="00F61252" w:rsidRPr="00922A93" w:rsidRDefault="00F61252" w:rsidP="00EF493E">
      <w:pPr>
        <w:ind w:firstLine="426"/>
        <w:jc w:val="both"/>
        <w:textAlignment w:val="center"/>
      </w:pPr>
      <w:r w:rsidRPr="00922A93">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F61252" w:rsidRPr="00922A93" w:rsidRDefault="00F61252" w:rsidP="00EF493E">
      <w:pPr>
        <w:ind w:firstLine="426"/>
        <w:jc w:val="both"/>
        <w:textAlignment w:val="center"/>
      </w:pPr>
      <w:r w:rsidRPr="00922A93">
        <w:t>Обосновката може да се отнася до:</w:t>
      </w:r>
    </w:p>
    <w:p w:rsidR="00F61252" w:rsidRPr="00922A93" w:rsidRDefault="00F61252" w:rsidP="00EF493E">
      <w:pPr>
        <w:ind w:firstLine="426"/>
        <w:jc w:val="both"/>
        <w:textAlignment w:val="center"/>
      </w:pPr>
      <w:r w:rsidRPr="00922A93">
        <w:t>- икономическите особености на производствения процес, на предоставяните услуги или на строителния метод;</w:t>
      </w:r>
    </w:p>
    <w:p w:rsidR="00F61252" w:rsidRPr="00922A93" w:rsidRDefault="00F61252" w:rsidP="00EF493E">
      <w:pPr>
        <w:ind w:firstLine="426"/>
        <w:jc w:val="both"/>
        <w:textAlignment w:val="center"/>
      </w:pPr>
      <w:r w:rsidRPr="00922A93">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F61252" w:rsidRPr="00922A93" w:rsidRDefault="00F61252" w:rsidP="00EF493E">
      <w:pPr>
        <w:ind w:firstLine="426"/>
        <w:jc w:val="both"/>
        <w:textAlignment w:val="center"/>
      </w:pPr>
      <w:r w:rsidRPr="00922A93">
        <w:t>- оригиналност на предложеното от участника решение по отношение на строителството, доставките или услугите;</w:t>
      </w:r>
    </w:p>
    <w:p w:rsidR="00F61252" w:rsidRPr="00922A93" w:rsidRDefault="00F61252" w:rsidP="00EF493E">
      <w:pPr>
        <w:ind w:firstLine="426"/>
        <w:jc w:val="both"/>
        <w:textAlignment w:val="center"/>
      </w:pPr>
      <w:r w:rsidRPr="00922A93">
        <w:lastRenderedPageBreak/>
        <w:t xml:space="preserve">- спазването на задълженията по </w:t>
      </w:r>
      <w:r w:rsidRPr="00922A93">
        <w:rPr>
          <w:rStyle w:val="samedocreference1"/>
          <w:color w:val="auto"/>
          <w:u w:val="none"/>
        </w:rPr>
        <w:t>чл. 115</w:t>
      </w:r>
      <w:r w:rsidRPr="00922A93">
        <w:t>;</w:t>
      </w:r>
    </w:p>
    <w:p w:rsidR="00F61252" w:rsidRPr="00922A93" w:rsidRDefault="00F61252" w:rsidP="00EF493E">
      <w:pPr>
        <w:ind w:firstLine="426"/>
        <w:jc w:val="both"/>
        <w:textAlignment w:val="center"/>
      </w:pPr>
      <w:r w:rsidRPr="00922A93">
        <w:t>- възможността участникът да получи държавна помощ.</w:t>
      </w:r>
    </w:p>
    <w:p w:rsidR="00F61252" w:rsidRPr="00922A93" w:rsidRDefault="00F61252" w:rsidP="00EF493E">
      <w:pPr>
        <w:ind w:firstLine="426"/>
        <w:jc w:val="both"/>
        <w:textAlignment w:val="center"/>
      </w:pPr>
      <w:r w:rsidRPr="00922A93">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F61252" w:rsidRPr="00922A93" w:rsidRDefault="00F61252" w:rsidP="00EF493E">
      <w:pPr>
        <w:tabs>
          <w:tab w:val="left" w:pos="-600"/>
        </w:tabs>
        <w:ind w:firstLine="426"/>
        <w:jc w:val="both"/>
      </w:pPr>
      <w:r w:rsidRPr="00922A93">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rsidR="00F61252" w:rsidRPr="00922A93" w:rsidRDefault="00F61252" w:rsidP="00EF493E">
      <w:pPr>
        <w:tabs>
          <w:tab w:val="left" w:pos="-600"/>
        </w:tabs>
        <w:ind w:firstLine="426"/>
        <w:jc w:val="both"/>
      </w:pPr>
      <w:r w:rsidRPr="00922A93">
        <w:t>Комисията изготвя доклад за резултатите от работата си в съответствие с чл. 60 от ППЗОП.</w:t>
      </w:r>
    </w:p>
    <w:p w:rsidR="00F61252" w:rsidRPr="00922A93" w:rsidRDefault="00F61252" w:rsidP="00EF493E">
      <w:pPr>
        <w:tabs>
          <w:tab w:val="left" w:pos="-600"/>
        </w:tabs>
        <w:ind w:firstLine="426"/>
        <w:jc w:val="both"/>
      </w:pPr>
      <w:r w:rsidRPr="00922A93">
        <w:t>Докладът на комисията се подписва от всички членове и се предава на възложителя заедно с цялата документация за утвърждаване. Към доклада се прилагат протоколите от работата на комисията.</w:t>
      </w:r>
    </w:p>
    <w:p w:rsidR="00F61252" w:rsidRPr="00922A93" w:rsidRDefault="00F61252" w:rsidP="00EF493E">
      <w:pPr>
        <w:tabs>
          <w:tab w:val="left" w:pos="-600"/>
        </w:tabs>
        <w:ind w:firstLine="426"/>
        <w:jc w:val="both"/>
      </w:pPr>
      <w:r w:rsidRPr="00922A93">
        <w:t>В 10-дневен срок от утвърждаване на доклада възложителят издава решение за определяне на изпълнител или за прекратяване на процедурата.</w:t>
      </w:r>
    </w:p>
    <w:p w:rsidR="00F61252" w:rsidRPr="00922A93" w:rsidRDefault="00F61252" w:rsidP="00EF493E">
      <w:pPr>
        <w:tabs>
          <w:tab w:val="left" w:pos="-600"/>
        </w:tabs>
        <w:ind w:firstLine="426"/>
        <w:jc w:val="both"/>
      </w:pPr>
      <w:r w:rsidRPr="00922A93">
        <w:t>Възложителят прекратява процедурата с мотивирано решение при наличие на основания по чл. 110 от ЗОП, а именно:</w:t>
      </w:r>
    </w:p>
    <w:p w:rsidR="00F61252" w:rsidRPr="00922A93" w:rsidRDefault="00F61252" w:rsidP="00EF493E">
      <w:pPr>
        <w:tabs>
          <w:tab w:val="left" w:pos="-600"/>
        </w:tabs>
        <w:ind w:firstLine="426"/>
        <w:jc w:val="both"/>
      </w:pPr>
      <w:r w:rsidRPr="00922A93">
        <w:t>- не е подадена нито една оферта, заявление за участие или конкурсен проект или не се е явил нито един участник за преговори;</w:t>
      </w:r>
    </w:p>
    <w:p w:rsidR="00F61252" w:rsidRPr="00922A93" w:rsidRDefault="00F61252" w:rsidP="00EF493E">
      <w:pPr>
        <w:tabs>
          <w:tab w:val="left" w:pos="-600"/>
        </w:tabs>
        <w:ind w:firstLine="426"/>
        <w:jc w:val="both"/>
      </w:pPr>
      <w:r w:rsidRPr="00922A93">
        <w:t>- всички оферти или заявления за участие не отговарят на условията за представяне, включително за форма, начин и срок, или са неподходящи;</w:t>
      </w:r>
    </w:p>
    <w:p w:rsidR="00F61252" w:rsidRPr="00922A93" w:rsidRDefault="00F61252" w:rsidP="00EF493E">
      <w:pPr>
        <w:tabs>
          <w:tab w:val="left" w:pos="-600"/>
        </w:tabs>
        <w:ind w:firstLine="426"/>
        <w:jc w:val="both"/>
      </w:pPr>
      <w:r w:rsidRPr="00922A93">
        <w:t>- първият и вторият класиран участник откаже да сключи договор;</w:t>
      </w:r>
    </w:p>
    <w:p w:rsidR="00F61252" w:rsidRPr="00922A93" w:rsidRDefault="00F61252" w:rsidP="00EF493E">
      <w:pPr>
        <w:tabs>
          <w:tab w:val="left" w:pos="-600"/>
        </w:tabs>
        <w:ind w:firstLine="426"/>
        <w:jc w:val="both"/>
      </w:pPr>
      <w:r w:rsidRPr="00922A93">
        <w:t xml:space="preserve">- са установени нарушения при откриването и провеждането </w:t>
      </w:r>
      <w:r w:rsidR="00070A79">
        <w:t>ѝ</w:t>
      </w:r>
      <w:r w:rsidRPr="00922A93">
        <w:t>, които не могат да бъдат отстранени, без това да промени условията, при които е обявена процедурата;</w:t>
      </w:r>
    </w:p>
    <w:p w:rsidR="00F61252" w:rsidRPr="00922A93" w:rsidRDefault="00F61252" w:rsidP="00EF493E">
      <w:pPr>
        <w:tabs>
          <w:tab w:val="left" w:pos="-600"/>
        </w:tabs>
        <w:ind w:firstLine="426"/>
        <w:jc w:val="both"/>
      </w:pPr>
      <w:r w:rsidRPr="00922A93">
        <w:t>- поради неизпълнение на някое от условията по чл. 112, ал. 1 не се сключва договор за обществена поръчка;</w:t>
      </w:r>
    </w:p>
    <w:p w:rsidR="00F61252" w:rsidRPr="00922A93" w:rsidRDefault="00F61252" w:rsidP="00EF493E">
      <w:pPr>
        <w:tabs>
          <w:tab w:val="left" w:pos="-600"/>
        </w:tabs>
        <w:ind w:firstLine="426"/>
        <w:jc w:val="both"/>
      </w:pPr>
      <w:r w:rsidRPr="00922A93">
        <w:t>- всички оферти, които отговарят на предварително обявените от възложителя условия, надвишават финансовия ресурс, който той може да осигури;</w:t>
      </w:r>
    </w:p>
    <w:p w:rsidR="00F61252" w:rsidRPr="00922A93" w:rsidRDefault="00F61252" w:rsidP="00EF493E">
      <w:pPr>
        <w:tabs>
          <w:tab w:val="left" w:pos="-600"/>
        </w:tabs>
        <w:ind w:firstLine="426"/>
        <w:jc w:val="both"/>
      </w:pPr>
      <w:r w:rsidRPr="00922A93">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F61252" w:rsidRPr="00922A93" w:rsidRDefault="00F61252" w:rsidP="00EF493E">
      <w:pPr>
        <w:tabs>
          <w:tab w:val="left" w:pos="-600"/>
        </w:tabs>
        <w:ind w:firstLine="426"/>
        <w:jc w:val="both"/>
      </w:pPr>
      <w:r w:rsidRPr="00922A93">
        <w:t>- са необходими съществени промени в условията на обявената поръчка, които биха променили кръга на заинтересованите лица.</w:t>
      </w:r>
      <w:bookmarkStart w:id="11" w:name="_Ref78437284"/>
    </w:p>
    <w:p w:rsidR="00F61252" w:rsidRPr="00922A93" w:rsidRDefault="00F61252" w:rsidP="00EF493E">
      <w:pPr>
        <w:tabs>
          <w:tab w:val="left" w:pos="-600"/>
        </w:tabs>
        <w:ind w:firstLine="426"/>
        <w:jc w:val="both"/>
      </w:pPr>
      <w:r w:rsidRPr="00922A93">
        <w:t xml:space="preserve">Възложителят </w:t>
      </w:r>
      <w:r w:rsidRPr="00922A93">
        <w:rPr>
          <w:b/>
          <w:i/>
        </w:rPr>
        <w:t>може да прекрати</w:t>
      </w:r>
      <w:r w:rsidRPr="00922A93">
        <w:t xml:space="preserve"> процедурата с мотивирано решение и когато:</w:t>
      </w:r>
    </w:p>
    <w:bookmarkEnd w:id="11"/>
    <w:p w:rsidR="00F61252" w:rsidRPr="00922A93" w:rsidRDefault="00F61252" w:rsidP="00EF493E">
      <w:pPr>
        <w:tabs>
          <w:tab w:val="left" w:pos="-1701"/>
          <w:tab w:val="left" w:pos="-600"/>
        </w:tabs>
        <w:ind w:firstLine="426"/>
        <w:jc w:val="both"/>
      </w:pPr>
      <w:r w:rsidRPr="00922A93">
        <w:t>- е подадена само една оферта, заявление за участие или конкурсен проект;</w:t>
      </w:r>
    </w:p>
    <w:p w:rsidR="00F61252" w:rsidRPr="00922A93" w:rsidRDefault="00F61252" w:rsidP="00EF493E">
      <w:pPr>
        <w:tabs>
          <w:tab w:val="left" w:pos="-1701"/>
          <w:tab w:val="left" w:pos="-600"/>
        </w:tabs>
        <w:ind w:firstLine="426"/>
        <w:jc w:val="both"/>
      </w:pPr>
      <w:r w:rsidRPr="00922A93">
        <w:t>- има само едно подходящо заявление за участие или една подходяща оферта;</w:t>
      </w:r>
    </w:p>
    <w:p w:rsidR="00F61252" w:rsidRPr="00922A93" w:rsidRDefault="00F61252" w:rsidP="00EF493E">
      <w:pPr>
        <w:tabs>
          <w:tab w:val="left" w:pos="-1701"/>
          <w:tab w:val="left" w:pos="-600"/>
        </w:tabs>
        <w:ind w:firstLine="426"/>
        <w:jc w:val="both"/>
      </w:pPr>
      <w:r w:rsidRPr="00922A93">
        <w:t>- има само един конкурсен проект, който отговаря на предварително обявените условия от възложителя;</w:t>
      </w:r>
    </w:p>
    <w:p w:rsidR="00F61252" w:rsidRPr="00922A93" w:rsidRDefault="00F61252" w:rsidP="00EF493E">
      <w:pPr>
        <w:tabs>
          <w:tab w:val="left" w:pos="-1701"/>
          <w:tab w:val="left" w:pos="-600"/>
        </w:tabs>
        <w:ind w:firstLine="426"/>
        <w:jc w:val="both"/>
      </w:pPr>
      <w:r w:rsidRPr="00922A93">
        <w:t>- участникът, класиран на първо място:</w:t>
      </w:r>
    </w:p>
    <w:p w:rsidR="00F61252" w:rsidRPr="00922A93" w:rsidRDefault="00F61252" w:rsidP="00EF493E">
      <w:pPr>
        <w:tabs>
          <w:tab w:val="left" w:pos="-1701"/>
          <w:tab w:val="left" w:pos="-600"/>
        </w:tabs>
        <w:ind w:firstLine="426"/>
        <w:jc w:val="both"/>
      </w:pPr>
      <w:r w:rsidRPr="00922A93">
        <w:tab/>
        <w:t>а) откаже да сключи договор;</w:t>
      </w:r>
    </w:p>
    <w:p w:rsidR="00F61252" w:rsidRPr="00922A93" w:rsidRDefault="00F61252" w:rsidP="00EF493E">
      <w:pPr>
        <w:tabs>
          <w:tab w:val="left" w:pos="-1701"/>
          <w:tab w:val="left" w:pos="-600"/>
        </w:tabs>
        <w:ind w:firstLine="426"/>
        <w:jc w:val="both"/>
      </w:pPr>
      <w:r w:rsidRPr="00922A93">
        <w:tab/>
        <w:t>б) не изпълни някое от условията по чл. 112, ал. 1, или</w:t>
      </w:r>
    </w:p>
    <w:p w:rsidR="00F61252" w:rsidRPr="00922A93" w:rsidRDefault="00F61252" w:rsidP="00EF493E">
      <w:pPr>
        <w:tabs>
          <w:tab w:val="left" w:pos="-1701"/>
          <w:tab w:val="left" w:pos="-600"/>
        </w:tabs>
        <w:ind w:firstLine="426"/>
        <w:jc w:val="both"/>
      </w:pPr>
      <w:r w:rsidRPr="00922A93">
        <w:tab/>
        <w:t>в) не докаже, че не са налице основания за отстраняване от процедурата.</w:t>
      </w:r>
    </w:p>
    <w:p w:rsidR="00F61252" w:rsidRPr="00922A93" w:rsidRDefault="00F61252" w:rsidP="00EF493E">
      <w:pPr>
        <w:tabs>
          <w:tab w:val="left" w:pos="-1701"/>
          <w:tab w:val="left" w:pos="-600"/>
        </w:tabs>
        <w:ind w:firstLine="426"/>
        <w:jc w:val="both"/>
      </w:pPr>
      <w:r w:rsidRPr="00922A93">
        <w:t>Решенията в един и същи ден се изпращат до всички участници и се публикуват в профила на купувача и изпраща копие от решението до изпълнителния директор на агенцията.</w:t>
      </w:r>
    </w:p>
    <w:p w:rsidR="005E3BEF" w:rsidRPr="00922A93" w:rsidRDefault="005E3BEF" w:rsidP="00AB1C64">
      <w:pPr>
        <w:ind w:firstLine="425"/>
        <w:jc w:val="both"/>
        <w:rPr>
          <w:b/>
        </w:rPr>
      </w:pPr>
      <w:r w:rsidRPr="00922A93">
        <w:rPr>
          <w:b/>
        </w:rPr>
        <w:t>3. Сключване на договор за обществена поръчка</w:t>
      </w:r>
      <w:r w:rsidR="00454FA5" w:rsidRPr="00922A93">
        <w:rPr>
          <w:b/>
        </w:rPr>
        <w:t>.</w:t>
      </w:r>
    </w:p>
    <w:p w:rsidR="00F61252" w:rsidRPr="00922A93" w:rsidRDefault="00F61252" w:rsidP="00AB1C64">
      <w:pPr>
        <w:pStyle w:val="af6"/>
        <w:tabs>
          <w:tab w:val="left" w:pos="-600"/>
        </w:tabs>
        <w:spacing w:before="0" w:beforeAutospacing="0" w:after="0" w:afterAutospacing="0"/>
        <w:ind w:firstLine="425"/>
        <w:jc w:val="both"/>
      </w:pPr>
      <w:r w:rsidRPr="00922A93">
        <w:t>Възложителят сключва писмен договор за обществена поръчка с участника, определен за изпълнител в резултат на проведената процедура.</w:t>
      </w:r>
    </w:p>
    <w:p w:rsidR="00F61252" w:rsidRPr="00922A93" w:rsidRDefault="00F61252" w:rsidP="00AB1C64">
      <w:pPr>
        <w:pStyle w:val="af6"/>
        <w:tabs>
          <w:tab w:val="left" w:pos="-600"/>
        </w:tabs>
        <w:spacing w:before="0" w:beforeAutospacing="0" w:after="0" w:afterAutospacing="0"/>
        <w:ind w:firstLine="425"/>
        <w:jc w:val="both"/>
      </w:pPr>
      <w:r w:rsidRPr="00922A93">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w:t>
      </w:r>
      <w:r w:rsidRPr="00922A93">
        <w:lastRenderedPageBreak/>
        <w:t xml:space="preserve">всички предложения от офертата на участника, въз основа на които е определен за изпълнител. </w:t>
      </w:r>
    </w:p>
    <w:p w:rsidR="00F61252" w:rsidRPr="00922A93" w:rsidRDefault="00F61252" w:rsidP="00AB1C64">
      <w:pPr>
        <w:pStyle w:val="af6"/>
        <w:tabs>
          <w:tab w:val="left" w:pos="-600"/>
        </w:tabs>
        <w:spacing w:before="0" w:beforeAutospacing="0" w:after="0" w:afterAutospacing="0"/>
        <w:ind w:firstLine="425"/>
        <w:jc w:val="both"/>
      </w:pPr>
      <w:r w:rsidRPr="00922A93">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F61252" w:rsidRPr="00922A93" w:rsidRDefault="00F61252" w:rsidP="00AB1C64">
      <w:pPr>
        <w:pStyle w:val="af6"/>
        <w:tabs>
          <w:tab w:val="left" w:pos="-600"/>
        </w:tabs>
        <w:spacing w:before="0" w:beforeAutospacing="0" w:after="0" w:afterAutospacing="0"/>
        <w:ind w:firstLine="425"/>
        <w:jc w:val="both"/>
      </w:pPr>
      <w:r w:rsidRPr="00922A93">
        <w:t>- представи документ за регистрация в съответствие с изискването по чл. 10, ал. 2 от ЗОП;</w:t>
      </w:r>
    </w:p>
    <w:p w:rsidR="00F61252" w:rsidRPr="00922A93" w:rsidRDefault="00F61252" w:rsidP="00AB1C64">
      <w:pPr>
        <w:pStyle w:val="af6"/>
        <w:tabs>
          <w:tab w:val="left" w:pos="-600"/>
        </w:tabs>
        <w:spacing w:before="0" w:beforeAutospacing="0" w:after="0" w:afterAutospacing="0"/>
        <w:ind w:firstLine="425"/>
        <w:jc w:val="both"/>
      </w:pPr>
      <w:r w:rsidRPr="00922A93">
        <w:t>- изпълни задължението по чл. 67, ал. 6 от ЗОП;</w:t>
      </w:r>
    </w:p>
    <w:p w:rsidR="00F61252" w:rsidRPr="00922A93" w:rsidRDefault="00F61252" w:rsidP="00AB1C64">
      <w:pPr>
        <w:pStyle w:val="af6"/>
        <w:tabs>
          <w:tab w:val="left" w:pos="-600"/>
        </w:tabs>
        <w:spacing w:before="0" w:beforeAutospacing="0" w:after="0" w:afterAutospacing="0"/>
        <w:ind w:firstLine="425"/>
        <w:jc w:val="both"/>
      </w:pPr>
      <w:r w:rsidRPr="00922A93">
        <w:t>- представи определената гаранция за изпълнение на договора;</w:t>
      </w:r>
    </w:p>
    <w:p w:rsidR="00F61252" w:rsidRPr="00922A93" w:rsidRDefault="00F61252" w:rsidP="00AB1C64">
      <w:pPr>
        <w:pStyle w:val="af6"/>
        <w:tabs>
          <w:tab w:val="left" w:pos="-600"/>
        </w:tabs>
        <w:spacing w:before="0" w:beforeAutospacing="0" w:after="0" w:afterAutospacing="0"/>
        <w:ind w:firstLine="425"/>
        <w:jc w:val="both"/>
      </w:pPr>
      <w:r w:rsidRPr="00922A93">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F61252" w:rsidRPr="00922A93" w:rsidRDefault="00F61252" w:rsidP="00AB1C64">
      <w:pPr>
        <w:pStyle w:val="af6"/>
        <w:tabs>
          <w:tab w:val="left" w:pos="-600"/>
        </w:tabs>
        <w:spacing w:before="0" w:beforeAutospacing="0" w:after="0" w:afterAutospacing="0"/>
        <w:ind w:firstLine="425"/>
        <w:jc w:val="both"/>
        <w:rPr>
          <w:b/>
          <w:bCs/>
        </w:rPr>
      </w:pPr>
      <w:r w:rsidRPr="00922A93">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61252" w:rsidRPr="00922A93" w:rsidRDefault="00F61252" w:rsidP="00AB1C64">
      <w:pPr>
        <w:tabs>
          <w:tab w:val="left" w:pos="-600"/>
        </w:tabs>
        <w:ind w:firstLine="425"/>
        <w:jc w:val="both"/>
      </w:pPr>
      <w:r w:rsidRPr="00922A93">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F61252" w:rsidRPr="00922A93" w:rsidRDefault="00F61252" w:rsidP="00AB1C64">
      <w:pPr>
        <w:tabs>
          <w:tab w:val="left" w:pos="-600"/>
        </w:tabs>
        <w:ind w:firstLine="425"/>
        <w:jc w:val="both"/>
      </w:pPr>
      <w:r w:rsidRPr="00922A93">
        <w:t xml:space="preserve">Изпълнителите сключват договор за </w:t>
      </w:r>
      <w:proofErr w:type="spellStart"/>
      <w:r w:rsidRPr="00922A93">
        <w:t>подизпълнение</w:t>
      </w:r>
      <w:proofErr w:type="spellEnd"/>
      <w:r w:rsidRPr="00922A93">
        <w:t xml:space="preserve"> с подизпълнителите, посочени в офертата.</w:t>
      </w:r>
    </w:p>
    <w:p w:rsidR="00F61252" w:rsidRPr="00922A93" w:rsidRDefault="00F61252" w:rsidP="00AB1C64">
      <w:pPr>
        <w:tabs>
          <w:tab w:val="left" w:pos="-600"/>
        </w:tabs>
        <w:ind w:firstLine="425"/>
        <w:jc w:val="both"/>
      </w:pPr>
      <w:r w:rsidRPr="00922A93">
        <w:t xml:space="preserve">В срок до 3 дни от сключването на договор за </w:t>
      </w:r>
      <w:proofErr w:type="spellStart"/>
      <w:r w:rsidRPr="00922A93">
        <w:t>подизпълнение</w:t>
      </w:r>
      <w:proofErr w:type="spellEnd"/>
      <w:r w:rsidRPr="00922A93">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F61252" w:rsidRPr="00922A93" w:rsidRDefault="00F61252" w:rsidP="00AB1C64">
      <w:pPr>
        <w:tabs>
          <w:tab w:val="left" w:pos="-600"/>
        </w:tabs>
        <w:ind w:firstLine="425"/>
        <w:jc w:val="both"/>
      </w:pPr>
      <w:r w:rsidRPr="00922A93">
        <w:t xml:space="preserve">Подизпълнителите нямат право да </w:t>
      </w:r>
      <w:proofErr w:type="spellStart"/>
      <w:r w:rsidRPr="00922A93">
        <w:t>превъзлагат</w:t>
      </w:r>
      <w:proofErr w:type="spellEnd"/>
      <w:r w:rsidRPr="00922A93">
        <w:t xml:space="preserve"> една или повече от дейностите, които са включени в предмета на договора за </w:t>
      </w:r>
      <w:proofErr w:type="spellStart"/>
      <w:r w:rsidRPr="00922A93">
        <w:t>подизпълнение</w:t>
      </w:r>
      <w:proofErr w:type="spellEnd"/>
      <w:r w:rsidRPr="00922A93">
        <w:t>.</w:t>
      </w:r>
    </w:p>
    <w:p w:rsidR="00F61252" w:rsidRPr="00922A93" w:rsidRDefault="00F61252" w:rsidP="00AB1C64">
      <w:pPr>
        <w:ind w:firstLine="425"/>
        <w:jc w:val="both"/>
        <w:textAlignment w:val="center"/>
      </w:pPr>
      <w:r w:rsidRPr="00922A93">
        <w:t>Договорът за обществена поръчка може да бъде изменян само при условията на чл. 116 от ЗОП, а именно, когато:</w:t>
      </w:r>
    </w:p>
    <w:p w:rsidR="00F61252" w:rsidRPr="00922A93" w:rsidRDefault="00F61252" w:rsidP="00AB1C64">
      <w:pPr>
        <w:ind w:firstLine="425"/>
        <w:jc w:val="both"/>
        <w:textAlignment w:val="center"/>
      </w:pPr>
      <w:r w:rsidRPr="00922A93">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F61252" w:rsidRPr="00922A93" w:rsidRDefault="00F61252" w:rsidP="00AB1C64">
      <w:pPr>
        <w:ind w:firstLine="425"/>
        <w:jc w:val="both"/>
        <w:textAlignment w:val="center"/>
      </w:pPr>
      <w:r w:rsidRPr="00922A93">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F61252" w:rsidRPr="00922A93" w:rsidRDefault="00F61252" w:rsidP="00AB1C64">
      <w:pPr>
        <w:ind w:firstLine="425"/>
        <w:jc w:val="both"/>
        <w:textAlignment w:val="center"/>
      </w:pPr>
      <w:r w:rsidRPr="00922A93">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F61252" w:rsidRPr="00922A93" w:rsidRDefault="00F61252" w:rsidP="00AB1C64">
      <w:pPr>
        <w:ind w:firstLine="425"/>
        <w:jc w:val="both"/>
        <w:textAlignment w:val="center"/>
      </w:pPr>
      <w:r w:rsidRPr="00922A93">
        <w:t>б) би предизвикала значителни затруднения, свързани с поддръжката, експлоатацията и обслужването или дублиране на разходи на възложителя;</w:t>
      </w:r>
    </w:p>
    <w:p w:rsidR="00F61252" w:rsidRPr="00922A93" w:rsidRDefault="00F61252" w:rsidP="00AB1C64">
      <w:pPr>
        <w:ind w:firstLine="425"/>
        <w:jc w:val="both"/>
        <w:textAlignment w:val="center"/>
      </w:pPr>
      <w:r w:rsidRPr="00922A93">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F61252" w:rsidRPr="00922A93" w:rsidRDefault="00F61252" w:rsidP="00AB1C64">
      <w:pPr>
        <w:ind w:firstLine="425"/>
        <w:jc w:val="both"/>
        <w:textAlignment w:val="center"/>
      </w:pPr>
      <w:r w:rsidRPr="00922A93">
        <w:t>4. се налага замяна на изпълнителя с нов изпълнител при някое от следните условия:</w:t>
      </w:r>
    </w:p>
    <w:p w:rsidR="00F61252" w:rsidRPr="00922A93" w:rsidRDefault="00F61252" w:rsidP="00AB1C64">
      <w:pPr>
        <w:ind w:firstLine="425"/>
        <w:jc w:val="both"/>
        <w:textAlignment w:val="center"/>
      </w:pPr>
      <w:r w:rsidRPr="00922A93">
        <w:t>а)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F61252" w:rsidRPr="00922A93" w:rsidRDefault="00F61252" w:rsidP="00AB1C64">
      <w:pPr>
        <w:ind w:firstLine="425"/>
        <w:jc w:val="both"/>
        <w:textAlignment w:val="center"/>
      </w:pPr>
      <w:r w:rsidRPr="00922A93">
        <w:lastRenderedPageBreak/>
        <w:t xml:space="preserve">б) налице е универсално или частично </w:t>
      </w:r>
      <w:proofErr w:type="spellStart"/>
      <w:r w:rsidRPr="00922A93">
        <w:t>правоприемство</w:t>
      </w:r>
      <w:proofErr w:type="spellEnd"/>
      <w:r w:rsidRPr="00922A93">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F61252" w:rsidRPr="00922A93" w:rsidRDefault="00CD719B" w:rsidP="00AB1C64">
      <w:pPr>
        <w:ind w:firstLine="425"/>
        <w:jc w:val="both"/>
        <w:textAlignment w:val="center"/>
      </w:pPr>
      <w:r>
        <w:t>-</w:t>
      </w:r>
      <w:r w:rsidR="00F61252" w:rsidRPr="00922A93">
        <w:t xml:space="preserve"> за новия изпълнител не са налице основанията за отстраняване от процедурата и той отговаря на първоначално установените критерии за подбор;</w:t>
      </w:r>
    </w:p>
    <w:p w:rsidR="00F61252" w:rsidRPr="00922A93" w:rsidRDefault="00CD719B" w:rsidP="00AB1C64">
      <w:pPr>
        <w:ind w:firstLine="425"/>
        <w:jc w:val="both"/>
        <w:textAlignment w:val="center"/>
      </w:pPr>
      <w:r>
        <w:t>-</w:t>
      </w:r>
      <w:r w:rsidR="00F61252" w:rsidRPr="00922A93">
        <w:t xml:space="preserve">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F61252" w:rsidRPr="00922A93" w:rsidRDefault="00F61252" w:rsidP="00AB1C64">
      <w:pPr>
        <w:ind w:firstLine="425"/>
        <w:jc w:val="both"/>
        <w:textAlignment w:val="center"/>
      </w:pPr>
      <w:r w:rsidRPr="00922A93">
        <w:t>5. се налагат изменения, които не са съществени;</w:t>
      </w:r>
    </w:p>
    <w:p w:rsidR="00F61252" w:rsidRPr="00922A93" w:rsidRDefault="00F61252" w:rsidP="00AB1C64">
      <w:pPr>
        <w:ind w:firstLine="425"/>
        <w:jc w:val="both"/>
        <w:textAlignment w:val="center"/>
      </w:pPr>
      <w:r w:rsidRPr="00922A93">
        <w:t>6. изменението се налага поради непредвидени обстоятелства и не променя цялостния характер на поръчката или рамковото споразумение и са изпълнени едновременно следните условия:</w:t>
      </w:r>
    </w:p>
    <w:p w:rsidR="00F61252" w:rsidRPr="00922A93" w:rsidRDefault="00F61252" w:rsidP="00AB1C64">
      <w:pPr>
        <w:ind w:firstLine="425"/>
        <w:jc w:val="both"/>
        <w:textAlignment w:val="center"/>
      </w:pPr>
      <w:r w:rsidRPr="00922A93">
        <w:t>а)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w:t>
      </w:r>
    </w:p>
    <w:p w:rsidR="00F61252" w:rsidRPr="00922A93" w:rsidRDefault="00F61252" w:rsidP="00AB1C64">
      <w:pPr>
        <w:ind w:firstLine="425"/>
        <w:jc w:val="both"/>
        <w:textAlignment w:val="center"/>
      </w:pPr>
      <w:r w:rsidRPr="00922A93">
        <w:t xml:space="preserve">б) стойността на изменението независимо от условията по буква "а" не надхвърля съответната прагова стойност по </w:t>
      </w:r>
      <w:r w:rsidRPr="00922A93">
        <w:rPr>
          <w:rStyle w:val="samedocreference1"/>
          <w:color w:val="auto"/>
          <w:u w:val="none"/>
        </w:rPr>
        <w:t>чл. 20, ал. 1 от ЗОП</w:t>
      </w:r>
      <w:r w:rsidRPr="00922A93">
        <w:t>.</w:t>
      </w:r>
    </w:p>
    <w:p w:rsidR="000D0538" w:rsidRPr="00922A93" w:rsidRDefault="00D36138" w:rsidP="00AB1C64">
      <w:pPr>
        <w:ind w:firstLine="425"/>
        <w:jc w:val="both"/>
        <w:rPr>
          <w:b/>
        </w:rPr>
      </w:pPr>
      <w:r w:rsidRPr="00922A93">
        <w:rPr>
          <w:b/>
        </w:rPr>
        <w:t>4</w:t>
      </w:r>
      <w:r w:rsidR="00F767F3" w:rsidRPr="00922A93">
        <w:rPr>
          <w:b/>
        </w:rPr>
        <w:t>. Гаранция</w:t>
      </w:r>
      <w:r w:rsidR="000D0538" w:rsidRPr="00922A93">
        <w:rPr>
          <w:b/>
        </w:rPr>
        <w:t xml:space="preserve"> за изпълнение.</w:t>
      </w:r>
    </w:p>
    <w:p w:rsidR="00AB4043" w:rsidRPr="00922A93" w:rsidRDefault="00063F64" w:rsidP="00AB1C64">
      <w:pPr>
        <w:tabs>
          <w:tab w:val="left" w:pos="-600"/>
        </w:tabs>
        <w:ind w:firstLine="425"/>
        <w:jc w:val="both"/>
      </w:pPr>
      <w:r w:rsidRPr="00922A93">
        <w:t>Задължение за представяне на гаранция за изпълнение възниква само за участника, определен за изпълнител на обществената поръчка</w:t>
      </w:r>
      <w:r w:rsidR="00AB4043" w:rsidRPr="00922A93">
        <w:t>.</w:t>
      </w:r>
    </w:p>
    <w:p w:rsidR="00063F64" w:rsidRPr="00922A93" w:rsidRDefault="00063F64" w:rsidP="00AB1C64">
      <w:pPr>
        <w:tabs>
          <w:tab w:val="left" w:pos="-600"/>
        </w:tabs>
        <w:ind w:firstLine="425"/>
        <w:jc w:val="both"/>
      </w:pPr>
      <w:r w:rsidRPr="00922A93">
        <w:t xml:space="preserve">Гаранцията за изпълнение има обезпечителна и </w:t>
      </w:r>
      <w:proofErr w:type="spellStart"/>
      <w:r w:rsidRPr="00922A93">
        <w:t>обезщетителна</w:t>
      </w:r>
      <w:proofErr w:type="spellEnd"/>
      <w:r w:rsidRPr="00922A93">
        <w:t xml:space="preserve">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063F64" w:rsidRPr="00922A93" w:rsidRDefault="00063F64" w:rsidP="00AB1C64">
      <w:pPr>
        <w:pStyle w:val="33"/>
        <w:tabs>
          <w:tab w:val="left" w:pos="-600"/>
        </w:tabs>
        <w:spacing w:after="0"/>
        <w:ind w:left="0" w:firstLine="425"/>
        <w:jc w:val="both"/>
        <w:rPr>
          <w:sz w:val="24"/>
          <w:szCs w:val="24"/>
        </w:rPr>
      </w:pPr>
      <w:r w:rsidRPr="00922A93">
        <w:rPr>
          <w:b/>
          <w:bCs/>
          <w:i/>
          <w:iCs/>
          <w:sz w:val="24"/>
          <w:szCs w:val="24"/>
        </w:rPr>
        <w:t xml:space="preserve">Гаранцията за изпълнение </w:t>
      </w:r>
      <w:r w:rsidRPr="00922A93">
        <w:rPr>
          <w:sz w:val="24"/>
          <w:szCs w:val="24"/>
        </w:rPr>
        <w:t xml:space="preserve">е в размер </w:t>
      </w:r>
      <w:r w:rsidRPr="00FD7074">
        <w:rPr>
          <w:sz w:val="24"/>
          <w:szCs w:val="24"/>
        </w:rPr>
        <w:t xml:space="preserve">на </w:t>
      </w:r>
      <w:r w:rsidR="0002008E" w:rsidRPr="00FD7074">
        <w:rPr>
          <w:b/>
          <w:sz w:val="24"/>
          <w:szCs w:val="24"/>
        </w:rPr>
        <w:t>1</w:t>
      </w:r>
      <w:r w:rsidRPr="00FD7074">
        <w:rPr>
          <w:b/>
          <w:sz w:val="24"/>
          <w:szCs w:val="24"/>
        </w:rPr>
        <w:t>%</w:t>
      </w:r>
      <w:r w:rsidRPr="00FD7074">
        <w:rPr>
          <w:b/>
          <w:i/>
          <w:sz w:val="24"/>
          <w:szCs w:val="24"/>
        </w:rPr>
        <w:t xml:space="preserve"> </w:t>
      </w:r>
      <w:r w:rsidRPr="00FD7074">
        <w:rPr>
          <w:b/>
          <w:sz w:val="24"/>
          <w:szCs w:val="24"/>
        </w:rPr>
        <w:t>(</w:t>
      </w:r>
      <w:r w:rsidR="0002008E" w:rsidRPr="00FD7074">
        <w:rPr>
          <w:b/>
          <w:sz w:val="24"/>
          <w:szCs w:val="24"/>
        </w:rPr>
        <w:t>Едно</w:t>
      </w:r>
      <w:r w:rsidRPr="00FD7074">
        <w:rPr>
          <w:b/>
          <w:sz w:val="24"/>
          <w:szCs w:val="24"/>
        </w:rPr>
        <w:t xml:space="preserve"> на сто)</w:t>
      </w:r>
      <w:r w:rsidRPr="00922A93">
        <w:rPr>
          <w:sz w:val="24"/>
          <w:szCs w:val="24"/>
        </w:rPr>
        <w:t xml:space="preserve"> от </w:t>
      </w:r>
      <w:r w:rsidR="004D3217" w:rsidRPr="00922A93">
        <w:rPr>
          <w:sz w:val="24"/>
          <w:szCs w:val="24"/>
        </w:rPr>
        <w:t xml:space="preserve">прогнозната </w:t>
      </w:r>
      <w:r w:rsidRPr="00922A93">
        <w:rPr>
          <w:sz w:val="24"/>
          <w:szCs w:val="24"/>
        </w:rPr>
        <w:t>стойност</w:t>
      </w:r>
      <w:r w:rsidR="002C5BD6" w:rsidRPr="00922A93">
        <w:rPr>
          <w:sz w:val="24"/>
          <w:szCs w:val="24"/>
        </w:rPr>
        <w:t xml:space="preserve"> </w:t>
      </w:r>
      <w:r w:rsidRPr="00922A93">
        <w:rPr>
          <w:sz w:val="24"/>
          <w:szCs w:val="24"/>
        </w:rPr>
        <w:t>договора за изпълнение на обществената поръчка.</w:t>
      </w:r>
      <w:r w:rsidR="00015D52" w:rsidRPr="00922A93">
        <w:rPr>
          <w:sz w:val="24"/>
          <w:szCs w:val="24"/>
        </w:rPr>
        <w:t xml:space="preserve"> </w:t>
      </w:r>
    </w:p>
    <w:p w:rsidR="00AB4043" w:rsidRPr="00922A93" w:rsidRDefault="00AB4043" w:rsidP="00AB1C64">
      <w:pPr>
        <w:tabs>
          <w:tab w:val="left" w:pos="-600"/>
        </w:tabs>
        <w:ind w:firstLine="425"/>
        <w:jc w:val="both"/>
      </w:pPr>
      <w:r w:rsidRPr="00922A93">
        <w:t>Гаранциите се предоставят в една от следните форми:</w:t>
      </w:r>
    </w:p>
    <w:p w:rsidR="00AB4043" w:rsidRPr="00922A93" w:rsidRDefault="00AB4043" w:rsidP="00AB1C64">
      <w:pPr>
        <w:tabs>
          <w:tab w:val="left" w:pos="-600"/>
        </w:tabs>
        <w:ind w:firstLine="425"/>
        <w:jc w:val="both"/>
      </w:pPr>
      <w:r w:rsidRPr="00922A93">
        <w:t>- парична сума;</w:t>
      </w:r>
    </w:p>
    <w:p w:rsidR="00AB4043" w:rsidRPr="00922A93" w:rsidRDefault="00AB4043" w:rsidP="00AB1C64">
      <w:pPr>
        <w:tabs>
          <w:tab w:val="left" w:pos="-600"/>
        </w:tabs>
        <w:ind w:firstLine="425"/>
        <w:jc w:val="both"/>
      </w:pPr>
      <w:r w:rsidRPr="00922A93">
        <w:t>- банкова гаранция;</w:t>
      </w:r>
    </w:p>
    <w:p w:rsidR="00AB4043" w:rsidRPr="00922A93" w:rsidRDefault="00AB4043" w:rsidP="00AB1C64">
      <w:pPr>
        <w:tabs>
          <w:tab w:val="left" w:pos="-600"/>
        </w:tabs>
        <w:ind w:firstLine="425"/>
        <w:jc w:val="both"/>
      </w:pPr>
      <w:r w:rsidRPr="00922A93">
        <w:t>- застраховка, която обезпечава изпълнението чрез покритие на отговорността на изпълнителя.</w:t>
      </w:r>
    </w:p>
    <w:p w:rsidR="00063F64" w:rsidRPr="00922A93" w:rsidRDefault="00063F64" w:rsidP="00AB1C64">
      <w:pPr>
        <w:tabs>
          <w:tab w:val="left" w:pos="-600"/>
        </w:tabs>
        <w:ind w:firstLine="425"/>
        <w:jc w:val="both"/>
      </w:pPr>
      <w:r w:rsidRPr="00922A93">
        <w:t>Участникът сам избира формата на гаранцията за изпълнение.</w:t>
      </w:r>
    </w:p>
    <w:p w:rsidR="00063F64" w:rsidRPr="00922A93" w:rsidRDefault="00063F64" w:rsidP="00AB1C64">
      <w:pPr>
        <w:tabs>
          <w:tab w:val="left" w:pos="-600"/>
          <w:tab w:val="left" w:pos="720"/>
        </w:tabs>
        <w:ind w:firstLine="425"/>
        <w:jc w:val="both"/>
      </w:pPr>
      <w:r w:rsidRPr="00922A93">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922A93">
        <w:t>наредител</w:t>
      </w:r>
      <w:proofErr w:type="spellEnd"/>
      <w:r w:rsidRPr="00922A93">
        <w:t xml:space="preserve"> по банковата гаранция, съответно вносител на сумата по гаранцията.</w:t>
      </w:r>
    </w:p>
    <w:p w:rsidR="00063F64" w:rsidRPr="00922A93" w:rsidRDefault="00063F64" w:rsidP="00AB1C64">
      <w:pPr>
        <w:tabs>
          <w:tab w:val="left" w:pos="-600"/>
        </w:tabs>
        <w:ind w:firstLine="425"/>
        <w:jc w:val="both"/>
      </w:pPr>
      <w:r w:rsidRPr="00922A93">
        <w:t>Участникът, определен за изпълнител на обществената поръчка, представя банковата гаранц</w:t>
      </w:r>
      <w:r w:rsidR="00AB4043" w:rsidRPr="00922A93">
        <w:t xml:space="preserve">ия, </w:t>
      </w:r>
      <w:r w:rsidRPr="00922A93">
        <w:t xml:space="preserve">платежния документ за внесената по банков път гаранция за изпълнение на договора </w:t>
      </w:r>
      <w:r w:rsidR="00AB4043" w:rsidRPr="00922A93">
        <w:t xml:space="preserve">или застраховката, обезпечаваща изпълнението, </w:t>
      </w:r>
      <w:r w:rsidRPr="00922A93">
        <w:t>при сключване</w:t>
      </w:r>
      <w:r w:rsidR="00AB4043" w:rsidRPr="00922A93">
        <w:t xml:space="preserve"> на договора за изпълнение на поръчката</w:t>
      </w:r>
      <w:r w:rsidRPr="00922A93">
        <w:t>.</w:t>
      </w:r>
    </w:p>
    <w:p w:rsidR="00063F64" w:rsidRPr="00922A93" w:rsidRDefault="00063F64" w:rsidP="00AB1C64">
      <w:pPr>
        <w:tabs>
          <w:tab w:val="left" w:pos="-600"/>
        </w:tabs>
        <w:ind w:firstLine="425"/>
        <w:jc w:val="both"/>
        <w:rPr>
          <w:b/>
          <w:bCs/>
        </w:rPr>
      </w:pPr>
      <w:r w:rsidRPr="00922A93">
        <w:t>Гаранцията за изпълнение под формата на парична сума трябва да бъде внесена по следната сметка на възложителя:</w:t>
      </w:r>
    </w:p>
    <w:p w:rsidR="00580258" w:rsidRPr="001D14C8" w:rsidRDefault="00580258" w:rsidP="00580258">
      <w:pPr>
        <w:ind w:left="-180" w:right="138" w:firstLine="889"/>
      </w:pPr>
      <w:r w:rsidRPr="001D14C8">
        <w:rPr>
          <w:b/>
        </w:rPr>
        <w:t>Банка</w:t>
      </w:r>
      <w:r w:rsidRPr="001D14C8">
        <w:t>”-</w:t>
      </w:r>
      <w:r w:rsidRPr="001D14C8">
        <w:rPr>
          <w:lang w:val="en-US"/>
        </w:rPr>
        <w:t xml:space="preserve"> </w:t>
      </w:r>
      <w:r w:rsidR="001D14C8" w:rsidRPr="001D14C8">
        <w:rPr>
          <w:b/>
          <w:u w:val="single"/>
        </w:rPr>
        <w:t>ДСК Е</w:t>
      </w:r>
      <w:r w:rsidRPr="001D14C8">
        <w:rPr>
          <w:b/>
          <w:u w:val="single"/>
        </w:rPr>
        <w:t>АД</w:t>
      </w:r>
      <w:r w:rsidR="001D14C8" w:rsidRPr="001D14C8">
        <w:rPr>
          <w:b/>
          <w:u w:val="single"/>
        </w:rPr>
        <w:t>, КЛОН ТРОЯН, ОФИС</w:t>
      </w:r>
      <w:r w:rsidRPr="001D14C8">
        <w:rPr>
          <w:b/>
          <w:u w:val="single"/>
        </w:rPr>
        <w:t xml:space="preserve"> </w:t>
      </w:r>
      <w:r w:rsidR="00803ED7" w:rsidRPr="001D14C8">
        <w:rPr>
          <w:b/>
          <w:u w:val="single"/>
        </w:rPr>
        <w:t>АПРИЛЦИ</w:t>
      </w:r>
      <w:r w:rsidRPr="001D14C8">
        <w:t>,</w:t>
      </w:r>
    </w:p>
    <w:p w:rsidR="00582422" w:rsidRPr="00580258" w:rsidRDefault="00580258" w:rsidP="00580258">
      <w:pPr>
        <w:ind w:left="-180" w:right="138" w:firstLine="889"/>
        <w:rPr>
          <w:color w:val="C00000"/>
          <w:lang w:eastAsia="pl-PL"/>
        </w:rPr>
      </w:pPr>
      <w:r w:rsidRPr="001D14C8">
        <w:rPr>
          <w:b/>
          <w:u w:val="single"/>
          <w:lang w:val="en-US"/>
        </w:rPr>
        <w:t xml:space="preserve">IBAN </w:t>
      </w:r>
      <w:proofErr w:type="gramStart"/>
      <w:r w:rsidRPr="001D14C8">
        <w:rPr>
          <w:b/>
          <w:u w:val="single"/>
          <w:lang w:val="en-US"/>
        </w:rPr>
        <w:t>BG</w:t>
      </w:r>
      <w:r w:rsidR="001D14C8" w:rsidRPr="001D14C8">
        <w:rPr>
          <w:b/>
          <w:u w:val="single"/>
        </w:rPr>
        <w:t>74</w:t>
      </w:r>
      <w:r w:rsidR="001D14C8" w:rsidRPr="001D14C8">
        <w:rPr>
          <w:b/>
          <w:u w:val="single"/>
          <w:lang w:val="en-US"/>
        </w:rPr>
        <w:t>STSA93000025150567</w:t>
      </w:r>
      <w:r w:rsidRPr="001D14C8">
        <w:rPr>
          <w:b/>
          <w:u w:val="single"/>
          <w:lang w:val="en-US"/>
        </w:rPr>
        <w:t xml:space="preserve"> </w:t>
      </w:r>
      <w:r w:rsidRPr="001D14C8">
        <w:rPr>
          <w:b/>
          <w:u w:val="single"/>
        </w:rPr>
        <w:t xml:space="preserve"> </w:t>
      </w:r>
      <w:r w:rsidRPr="001D14C8">
        <w:rPr>
          <w:b/>
          <w:u w:val="single"/>
          <w:lang w:val="en-US"/>
        </w:rPr>
        <w:t>BIC</w:t>
      </w:r>
      <w:proofErr w:type="gramEnd"/>
      <w:r w:rsidRPr="001D14C8">
        <w:rPr>
          <w:b/>
          <w:u w:val="single"/>
          <w:lang w:val="en-US"/>
        </w:rPr>
        <w:t xml:space="preserve">  </w:t>
      </w:r>
      <w:r w:rsidR="001D14C8" w:rsidRPr="001D14C8">
        <w:rPr>
          <w:b/>
          <w:u w:val="single"/>
          <w:lang w:val="en-US"/>
        </w:rPr>
        <w:t>STSABGSF</w:t>
      </w:r>
      <w:r w:rsidRPr="001D14C8">
        <w:t>.</w:t>
      </w:r>
    </w:p>
    <w:p w:rsidR="008B0FC1" w:rsidRPr="00922A93" w:rsidRDefault="00063F64" w:rsidP="00AB1C64">
      <w:pPr>
        <w:pStyle w:val="33"/>
        <w:tabs>
          <w:tab w:val="left" w:pos="-600"/>
        </w:tabs>
        <w:spacing w:after="0"/>
        <w:ind w:left="0" w:firstLine="426"/>
        <w:jc w:val="both"/>
        <w:rPr>
          <w:sz w:val="24"/>
          <w:szCs w:val="24"/>
        </w:rPr>
      </w:pPr>
      <w:r w:rsidRPr="00922A93">
        <w:rPr>
          <w:sz w:val="24"/>
          <w:szCs w:val="24"/>
        </w:rPr>
        <w:t>Ако участникът, определен за изпълнител, избере да представи гаранцият</w:t>
      </w:r>
      <w:r w:rsidR="00AB4043" w:rsidRPr="00922A93">
        <w:rPr>
          <w:sz w:val="24"/>
          <w:szCs w:val="24"/>
        </w:rPr>
        <w:t>а за изпълнение под формата на „парична сума”</w:t>
      </w:r>
      <w:r w:rsidRPr="00922A93">
        <w:rPr>
          <w:sz w:val="24"/>
          <w:szCs w:val="24"/>
        </w:rPr>
        <w:t xml:space="preserve">, платена по банков път, </w:t>
      </w:r>
      <w:r w:rsidR="008B0FC1" w:rsidRPr="00922A93">
        <w:rPr>
          <w:sz w:val="24"/>
          <w:szCs w:val="24"/>
        </w:rPr>
        <w:t>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rsidR="00063F64" w:rsidRPr="00922A93" w:rsidRDefault="00063F64" w:rsidP="00AB1C64">
      <w:pPr>
        <w:tabs>
          <w:tab w:val="left" w:pos="-600"/>
        </w:tabs>
        <w:ind w:firstLine="426"/>
        <w:jc w:val="both"/>
      </w:pPr>
      <w:r w:rsidRPr="00922A93">
        <w:t>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изтичане на срока за изпълнение на договора. 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063F64" w:rsidRPr="00922A93" w:rsidRDefault="00063F64" w:rsidP="00AB1C64">
      <w:pPr>
        <w:tabs>
          <w:tab w:val="left" w:pos="-600"/>
        </w:tabs>
        <w:ind w:firstLine="426"/>
        <w:jc w:val="both"/>
      </w:pPr>
      <w:r w:rsidRPr="00922A93">
        <w:lastRenderedPageBreak/>
        <w:t xml:space="preserve">При представяне на гаранция </w:t>
      </w:r>
      <w:r w:rsidR="00AB4043" w:rsidRPr="00922A93">
        <w:t xml:space="preserve">за изпълнение в платежното нареждане, </w:t>
      </w:r>
      <w:r w:rsidRPr="00922A93">
        <w:t xml:space="preserve">в банковата гаранция </w:t>
      </w:r>
      <w:r w:rsidR="00AB4043" w:rsidRPr="00922A93">
        <w:t xml:space="preserve">или застраховката, </w:t>
      </w:r>
      <w:r w:rsidRPr="00922A93">
        <w:t>изрично се посочва договора, за който се представя гаранцията.</w:t>
      </w:r>
    </w:p>
    <w:p w:rsidR="00063F64" w:rsidRPr="00922A93" w:rsidRDefault="00063F64" w:rsidP="00AB1C64">
      <w:pPr>
        <w:tabs>
          <w:tab w:val="left" w:pos="-600"/>
          <w:tab w:val="num" w:pos="720"/>
          <w:tab w:val="right" w:leader="dot" w:pos="9639"/>
        </w:tabs>
        <w:autoSpaceDE w:val="0"/>
        <w:autoSpaceDN w:val="0"/>
        <w:adjustRightInd w:val="0"/>
        <w:ind w:firstLine="426"/>
        <w:jc w:val="both"/>
      </w:pPr>
      <w:r w:rsidRPr="00922A93">
        <w:t>Когато участник в процедурата е обединение от правни субекти, което не е юридическо лице, в документа за гаранция</w:t>
      </w:r>
      <w:r w:rsidR="00AB4043" w:rsidRPr="00922A93">
        <w:t>та за изпълнение</w:t>
      </w:r>
      <w:r w:rsidRPr="00922A93">
        <w:t xml:space="preserve"> следва да е отразено, че тя се внася от цялото обединение и ползва всички участници в обединението, а не само идентификация на единия от тях.</w:t>
      </w:r>
    </w:p>
    <w:p w:rsidR="00063F64" w:rsidRPr="00922A93" w:rsidRDefault="00063F64" w:rsidP="00AB1C64">
      <w:pPr>
        <w:tabs>
          <w:tab w:val="left" w:pos="-600"/>
          <w:tab w:val="num" w:pos="720"/>
          <w:tab w:val="right" w:leader="dot" w:pos="9639"/>
        </w:tabs>
        <w:autoSpaceDE w:val="0"/>
        <w:autoSpaceDN w:val="0"/>
        <w:adjustRightInd w:val="0"/>
        <w:ind w:firstLine="426"/>
        <w:jc w:val="both"/>
      </w:pPr>
      <w:r w:rsidRPr="00922A93">
        <w:rPr>
          <w:b/>
          <w:bCs/>
          <w:i/>
          <w:iCs/>
        </w:rPr>
        <w:t>Задържане и освобождаване на гаранцията за изпълнение.</w:t>
      </w:r>
    </w:p>
    <w:p w:rsidR="00063F64" w:rsidRPr="00922A93" w:rsidRDefault="00063F64" w:rsidP="00AB1C64">
      <w:pPr>
        <w:tabs>
          <w:tab w:val="left" w:pos="-600"/>
        </w:tabs>
        <w:ind w:firstLine="426"/>
        <w:jc w:val="both"/>
      </w:pPr>
      <w:r w:rsidRPr="00922A93">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063F64" w:rsidRPr="00922A93" w:rsidRDefault="00063F64" w:rsidP="00AB1C64">
      <w:pPr>
        <w:tabs>
          <w:tab w:val="left" w:pos="-600"/>
        </w:tabs>
        <w:ind w:firstLine="426"/>
        <w:jc w:val="both"/>
      </w:pPr>
      <w:r w:rsidRPr="00922A93">
        <w:t>Договорът за възлагане на обществената поръчка не се сключва преди спечелилият участник да представи гаранция за изпълнение.</w:t>
      </w:r>
    </w:p>
    <w:p w:rsidR="008B0FC1" w:rsidRPr="00922A93" w:rsidRDefault="00063F64" w:rsidP="00AB1C64">
      <w:pPr>
        <w:tabs>
          <w:tab w:val="left" w:pos="-600"/>
        </w:tabs>
        <w:ind w:firstLine="426"/>
        <w:jc w:val="both"/>
      </w:pPr>
      <w:r w:rsidRPr="00922A93">
        <w:t>Възложителят освобождава гаранцията за изпълнение, без да дължи лихви за периода, през който средствата законно са престояли при него.</w:t>
      </w:r>
    </w:p>
    <w:p w:rsidR="00210E60" w:rsidRPr="00922A93" w:rsidRDefault="00210E60" w:rsidP="00AB1C64">
      <w:pPr>
        <w:tabs>
          <w:tab w:val="left" w:pos="-600"/>
        </w:tabs>
        <w:ind w:firstLine="425"/>
        <w:jc w:val="both"/>
        <w:rPr>
          <w:b/>
        </w:rPr>
      </w:pPr>
      <w:r w:rsidRPr="00922A93">
        <w:rPr>
          <w:b/>
        </w:rPr>
        <w:t>5. Изчисляване на срокове.</w:t>
      </w:r>
    </w:p>
    <w:p w:rsidR="00210E60" w:rsidRPr="00922A93" w:rsidRDefault="00210E60" w:rsidP="00AB1C64">
      <w:pPr>
        <w:ind w:firstLine="425"/>
        <w:jc w:val="both"/>
      </w:pPr>
      <w:r w:rsidRPr="00922A93">
        <w:t>Сроковете, посочени в тази документацията, са в календарни дни и се изчисляват както следва:</w:t>
      </w:r>
    </w:p>
    <w:p w:rsidR="00210E60" w:rsidRPr="00922A93" w:rsidRDefault="00210E60" w:rsidP="00AB1C64">
      <w:pPr>
        <w:ind w:firstLine="425"/>
        <w:jc w:val="both"/>
      </w:pPr>
      <w:r w:rsidRPr="00922A93">
        <w:t>- когато срокът е посочен в дни, той изтича в края на последния ден на посочения период;</w:t>
      </w:r>
    </w:p>
    <w:p w:rsidR="00210E60" w:rsidRPr="00922A93" w:rsidRDefault="00210E60" w:rsidP="00AB1C64">
      <w:pPr>
        <w:ind w:firstLine="425"/>
        <w:jc w:val="both"/>
      </w:pPr>
      <w:r w:rsidRPr="00922A93">
        <w:t>-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B0FC1" w:rsidRPr="00922A93" w:rsidRDefault="00210E60" w:rsidP="00AB1C64">
      <w:pPr>
        <w:ind w:firstLine="425"/>
        <w:jc w:val="both"/>
      </w:pPr>
      <w:r w:rsidRPr="00922A93">
        <w:t>- когато срокът е в работни дни, това е изрично указано при посочването на съответния срок.</w:t>
      </w:r>
    </w:p>
    <w:p w:rsidR="00210E60" w:rsidRPr="00922A93" w:rsidRDefault="00210E60" w:rsidP="00AB1C64">
      <w:pPr>
        <w:ind w:firstLine="425"/>
        <w:jc w:val="both"/>
        <w:rPr>
          <w:b/>
        </w:rPr>
      </w:pPr>
      <w:r w:rsidRPr="00922A93">
        <w:rPr>
          <w:b/>
        </w:rPr>
        <w:t>6. Етични клаузи.</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w:t>
      </w:r>
      <w:r w:rsidR="008B0FC1" w:rsidRPr="00922A93">
        <w:rPr>
          <w:rFonts w:ascii="Times New Roman" w:hAnsi="Times New Roman" w:cs="Times New Roman"/>
          <w:lang w:val="bg-BG"/>
        </w:rPr>
        <w:t xml:space="preserve"> Закона за обществените поръчки, Правилника за прилагане на закона за обществените поръчки </w:t>
      </w:r>
      <w:r w:rsidRPr="00922A93">
        <w:rPr>
          <w:rFonts w:ascii="Times New Roman" w:hAnsi="Times New Roman" w:cs="Times New Roman"/>
          <w:lang w:val="bg-BG"/>
        </w:rPr>
        <w:t xml:space="preserve">и документацията за участие в процедурата. </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210E60" w:rsidRPr="00922A93" w:rsidRDefault="00210E60" w:rsidP="00AB1C64">
      <w:pPr>
        <w:pStyle w:val="CharChar12"/>
        <w:tabs>
          <w:tab w:val="left" w:pos="-600"/>
        </w:tabs>
        <w:ind w:firstLine="425"/>
        <w:jc w:val="both"/>
        <w:rPr>
          <w:rFonts w:ascii="Times New Roman" w:hAnsi="Times New Roman" w:cs="Times New Roman"/>
          <w:caps/>
          <w:lang w:val="bg-BG"/>
        </w:rPr>
      </w:pPr>
      <w:r w:rsidRPr="00922A93">
        <w:rPr>
          <w:rFonts w:ascii="Times New Roman" w:hAnsi="Times New Roman" w:cs="Times New Roman"/>
          <w:lang w:val="bg-BG"/>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ab/>
        <w:t>1. Решението за откриване на процедурата;</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ab/>
        <w:t>2. Обявление за обществена поръчка;</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ab/>
        <w:t>3. Пълно описание на предмета на поръчката</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ab/>
        <w:t>4. Документацията за участие;</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ab/>
        <w:t>5. Проектът на договор за изпълнение на поръчката;</w:t>
      </w:r>
    </w:p>
    <w:p w:rsidR="00210E60" w:rsidRPr="00922A93" w:rsidRDefault="00210E60"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ab/>
        <w:t>6.</w:t>
      </w:r>
      <w:r w:rsidR="00F92399" w:rsidRPr="00922A93">
        <w:rPr>
          <w:rFonts w:ascii="Times New Roman" w:hAnsi="Times New Roman" w:cs="Times New Roman"/>
          <w:lang w:val="bg-BG"/>
        </w:rPr>
        <w:t xml:space="preserve"> </w:t>
      </w:r>
      <w:r w:rsidRPr="00922A93">
        <w:rPr>
          <w:rFonts w:ascii="Times New Roman" w:hAnsi="Times New Roman" w:cs="Times New Roman"/>
          <w:lang w:val="bg-BG"/>
        </w:rPr>
        <w:t>Техническа спецификация;</w:t>
      </w:r>
    </w:p>
    <w:p w:rsidR="005F6F64" w:rsidRPr="00922A93" w:rsidRDefault="005F6F64" w:rsidP="00AB1C64">
      <w:pPr>
        <w:pStyle w:val="CharChar12"/>
        <w:tabs>
          <w:tab w:val="left" w:pos="-600"/>
        </w:tabs>
        <w:ind w:firstLine="425"/>
        <w:jc w:val="both"/>
        <w:rPr>
          <w:rFonts w:ascii="Times New Roman" w:hAnsi="Times New Roman" w:cs="Times New Roman"/>
          <w:lang w:val="bg-BG"/>
        </w:rPr>
      </w:pPr>
      <w:r w:rsidRPr="00922A93">
        <w:rPr>
          <w:rFonts w:ascii="Times New Roman" w:hAnsi="Times New Roman" w:cs="Times New Roman"/>
          <w:lang w:val="bg-BG"/>
        </w:rPr>
        <w:tab/>
        <w:t>7. Образците за участие в процедурата.</w:t>
      </w:r>
    </w:p>
    <w:p w:rsidR="00210E60" w:rsidRPr="00922A93" w:rsidRDefault="00210E60" w:rsidP="00AB1C64">
      <w:pPr>
        <w:pStyle w:val="CharChar12"/>
        <w:tabs>
          <w:tab w:val="left" w:pos="-600"/>
        </w:tabs>
        <w:ind w:firstLine="425"/>
        <w:jc w:val="both"/>
        <w:rPr>
          <w:rFonts w:ascii="Times New Roman" w:hAnsi="Times New Roman" w:cs="Times New Roman"/>
          <w:b/>
          <w:i/>
          <w:lang w:val="bg-BG"/>
        </w:rPr>
      </w:pPr>
      <w:r w:rsidRPr="00922A93">
        <w:rPr>
          <w:rFonts w:ascii="Times New Roman" w:hAnsi="Times New Roman" w:cs="Times New Roman"/>
          <w:b/>
          <w:i/>
          <w:lang w:val="bg-BG"/>
        </w:rPr>
        <w:t>Документът с най-висок приоритет е посочен на първо място.</w:t>
      </w:r>
    </w:p>
    <w:p w:rsidR="00210E60" w:rsidRPr="00922A93" w:rsidRDefault="00210E60" w:rsidP="00AB1C64">
      <w:pPr>
        <w:ind w:firstLine="425"/>
        <w:jc w:val="both"/>
      </w:pPr>
      <w:r w:rsidRPr="00922A93">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210E60" w:rsidRPr="00922A93" w:rsidRDefault="00210E60" w:rsidP="00AB1C64">
      <w:pPr>
        <w:ind w:firstLine="425"/>
        <w:jc w:val="both"/>
      </w:pPr>
      <w:r w:rsidRPr="00922A93">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rsidR="00210E60" w:rsidRPr="00922A93" w:rsidRDefault="00210E60" w:rsidP="00AB1C64">
      <w:pPr>
        <w:ind w:firstLine="425"/>
        <w:jc w:val="both"/>
      </w:pPr>
      <w:r w:rsidRPr="00922A93">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w:t>
      </w:r>
      <w:r w:rsidRPr="00922A93">
        <w:lastRenderedPageBreak/>
        <w:t xml:space="preserve">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w:t>
      </w:r>
    </w:p>
    <w:p w:rsidR="00210E60" w:rsidRPr="00922A93" w:rsidRDefault="00210E60" w:rsidP="00AB1C64">
      <w:pPr>
        <w:ind w:firstLine="425"/>
        <w:jc w:val="both"/>
      </w:pPr>
      <w:r w:rsidRPr="00922A93">
        <w:t>За периода на изпълнение на договора, изпълнителят и неговият персонал ще спазват човешките права.</w:t>
      </w:r>
      <w:r w:rsidR="00382A47">
        <w:t xml:space="preserve"> </w:t>
      </w:r>
      <w:r w:rsidRPr="00922A93">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210E60" w:rsidRPr="00922A93" w:rsidRDefault="00210E60" w:rsidP="00AB1C64">
      <w:pPr>
        <w:ind w:firstLine="425"/>
        <w:jc w:val="both"/>
      </w:pPr>
      <w:r w:rsidRPr="00922A93">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8B0FC1" w:rsidRPr="00922A93" w:rsidRDefault="00210E60" w:rsidP="00AB1C64">
      <w:pPr>
        <w:ind w:firstLine="425"/>
        <w:jc w:val="both"/>
      </w:pPr>
      <w:r w:rsidRPr="00922A93">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rsidR="00210E60" w:rsidRPr="00922A93" w:rsidRDefault="00210E60" w:rsidP="00AB1C64">
      <w:pPr>
        <w:ind w:firstLine="425"/>
        <w:jc w:val="both"/>
        <w:rPr>
          <w:b/>
        </w:rPr>
      </w:pPr>
      <w:r w:rsidRPr="00922A93">
        <w:rPr>
          <w:b/>
        </w:rPr>
        <w:t>7. Комуникация между възложителя и участниците</w:t>
      </w:r>
      <w:r w:rsidR="00454FA5" w:rsidRPr="00922A93">
        <w:rPr>
          <w:b/>
        </w:rPr>
        <w:t>.</w:t>
      </w:r>
    </w:p>
    <w:p w:rsidR="00210E60" w:rsidRPr="00922A93" w:rsidRDefault="00210E60" w:rsidP="00AB1C64">
      <w:pPr>
        <w:tabs>
          <w:tab w:val="num" w:pos="720"/>
        </w:tabs>
        <w:ind w:firstLine="425"/>
        <w:jc w:val="both"/>
      </w:pPr>
      <w:r w:rsidRPr="00922A93">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210E60" w:rsidRPr="00922A93" w:rsidRDefault="00210E60" w:rsidP="00CB66ED">
      <w:pPr>
        <w:pStyle w:val="aff6"/>
        <w:numPr>
          <w:ilvl w:val="0"/>
          <w:numId w:val="36"/>
        </w:numPr>
        <w:jc w:val="both"/>
      </w:pPr>
      <w:r w:rsidRPr="00922A93">
        <w:t>Лично - срещу подпис;</w:t>
      </w:r>
    </w:p>
    <w:p w:rsidR="00210E60" w:rsidRPr="00922A93" w:rsidRDefault="00210E60" w:rsidP="00CB66ED">
      <w:pPr>
        <w:pStyle w:val="aff6"/>
        <w:numPr>
          <w:ilvl w:val="0"/>
          <w:numId w:val="36"/>
        </w:numPr>
        <w:jc w:val="both"/>
      </w:pPr>
      <w:r w:rsidRPr="00922A93">
        <w:t>По пощата – чрез препоръчано писмо с обратна разписка, изпратено на посочения от участника адрес;</w:t>
      </w:r>
    </w:p>
    <w:p w:rsidR="00210E60" w:rsidRPr="00922A93" w:rsidRDefault="00210E60" w:rsidP="00CB66ED">
      <w:pPr>
        <w:pStyle w:val="aff6"/>
        <w:numPr>
          <w:ilvl w:val="0"/>
          <w:numId w:val="36"/>
        </w:numPr>
        <w:jc w:val="both"/>
      </w:pPr>
      <w:r w:rsidRPr="00922A93">
        <w:t>Чрез куриерска служба с обратна разписка;</w:t>
      </w:r>
    </w:p>
    <w:p w:rsidR="00210E60" w:rsidRPr="00922A93" w:rsidRDefault="00210E60" w:rsidP="00CB66ED">
      <w:pPr>
        <w:pStyle w:val="aff6"/>
        <w:numPr>
          <w:ilvl w:val="0"/>
          <w:numId w:val="36"/>
        </w:numPr>
        <w:jc w:val="both"/>
      </w:pPr>
      <w:r w:rsidRPr="00922A93">
        <w:t>По всеки друг допустим от закона начин;</w:t>
      </w:r>
    </w:p>
    <w:p w:rsidR="00DA7844" w:rsidRPr="00922A93" w:rsidRDefault="008317A7" w:rsidP="00CB66ED">
      <w:pPr>
        <w:pStyle w:val="aff6"/>
        <w:numPr>
          <w:ilvl w:val="0"/>
          <w:numId w:val="36"/>
        </w:numPr>
        <w:spacing w:line="252" w:lineRule="auto"/>
        <w:ind w:right="20"/>
        <w:jc w:val="both"/>
      </w:pPr>
      <w:r>
        <w:t>П</w:t>
      </w:r>
      <w:r w:rsidR="00DA7844" w:rsidRPr="00922A93">
        <w:t>о електронен път при условията и по реда на Закона за електронния документ и електронния подпис;</w:t>
      </w:r>
    </w:p>
    <w:p w:rsidR="00DA7844" w:rsidRPr="00922A93" w:rsidRDefault="008317A7" w:rsidP="00CB66ED">
      <w:pPr>
        <w:pStyle w:val="aff6"/>
        <w:numPr>
          <w:ilvl w:val="0"/>
          <w:numId w:val="36"/>
        </w:numPr>
        <w:spacing w:line="0" w:lineRule="atLeast"/>
      </w:pPr>
      <w:bookmarkStart w:id="12" w:name="page15"/>
      <w:bookmarkEnd w:id="12"/>
      <w:r>
        <w:t>Ч</w:t>
      </w:r>
      <w:r w:rsidR="00DA7844" w:rsidRPr="00922A93">
        <w:t>рез комбинация от тези средства.</w:t>
      </w:r>
    </w:p>
    <w:p w:rsidR="00210E60" w:rsidRPr="00922A93" w:rsidRDefault="00210E60" w:rsidP="00AB1C64">
      <w:pPr>
        <w:ind w:firstLine="425"/>
        <w:jc w:val="both"/>
      </w:pPr>
      <w:r w:rsidRPr="00922A93">
        <w:t>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210E60" w:rsidRPr="00922A93" w:rsidRDefault="00210E60" w:rsidP="00AB1C64">
      <w:pPr>
        <w:pStyle w:val="33"/>
        <w:tabs>
          <w:tab w:val="num" w:pos="720"/>
        </w:tabs>
        <w:spacing w:after="0"/>
        <w:ind w:left="0" w:firstLine="425"/>
        <w:jc w:val="both"/>
        <w:rPr>
          <w:sz w:val="24"/>
          <w:szCs w:val="24"/>
        </w:rPr>
      </w:pPr>
      <w:r w:rsidRPr="00922A93">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210E60" w:rsidRPr="00922A93" w:rsidRDefault="00210E60" w:rsidP="00AB1C64">
      <w:pPr>
        <w:pStyle w:val="CharChar1"/>
        <w:ind w:firstLine="425"/>
        <w:jc w:val="both"/>
        <w:rPr>
          <w:rFonts w:ascii="Times New Roman" w:hAnsi="Times New Roman"/>
          <w:lang w:val="bg-BG"/>
        </w:rPr>
      </w:pPr>
      <w:r w:rsidRPr="00922A93">
        <w:rPr>
          <w:rFonts w:ascii="Times New Roman" w:hAnsi="Times New Roman"/>
          <w:lang w:val="bg-BG"/>
        </w:rPr>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8B0FC1" w:rsidRDefault="00210E60" w:rsidP="00AB1C64">
      <w:pPr>
        <w:pStyle w:val="33"/>
        <w:tabs>
          <w:tab w:val="num" w:pos="720"/>
        </w:tabs>
        <w:spacing w:after="0"/>
        <w:ind w:left="0" w:firstLine="425"/>
        <w:jc w:val="both"/>
        <w:rPr>
          <w:sz w:val="24"/>
          <w:szCs w:val="24"/>
        </w:rPr>
      </w:pPr>
      <w:r w:rsidRPr="00922A93">
        <w:rPr>
          <w:sz w:val="24"/>
          <w:szCs w:val="24"/>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210E60" w:rsidRPr="00922A93" w:rsidRDefault="00210E60" w:rsidP="00AB1C64">
      <w:pPr>
        <w:pStyle w:val="33"/>
        <w:tabs>
          <w:tab w:val="num" w:pos="720"/>
        </w:tabs>
        <w:spacing w:after="0"/>
        <w:ind w:left="0" w:firstLine="425"/>
        <w:jc w:val="both"/>
        <w:rPr>
          <w:b/>
          <w:sz w:val="24"/>
          <w:szCs w:val="24"/>
          <w:lang w:val="en-US"/>
        </w:rPr>
      </w:pPr>
      <w:r w:rsidRPr="00922A93">
        <w:rPr>
          <w:b/>
          <w:sz w:val="24"/>
          <w:szCs w:val="24"/>
          <w:lang w:eastAsia="bg-BG"/>
        </w:rPr>
        <w:t>8. Други указания.</w:t>
      </w:r>
    </w:p>
    <w:p w:rsidR="00210E60" w:rsidRPr="00922A93" w:rsidRDefault="00210E60" w:rsidP="00AB1C64">
      <w:pPr>
        <w:ind w:firstLine="425"/>
        <w:jc w:val="both"/>
      </w:pPr>
      <w:r w:rsidRPr="00922A93">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rsidR="00210E60" w:rsidRPr="00922A93" w:rsidRDefault="00210E60" w:rsidP="00AB1C64">
      <w:pPr>
        <w:tabs>
          <w:tab w:val="left" w:pos="-600"/>
        </w:tabs>
        <w:autoSpaceDE w:val="0"/>
        <w:autoSpaceDN w:val="0"/>
        <w:adjustRightInd w:val="0"/>
        <w:ind w:firstLine="425"/>
        <w:jc w:val="both"/>
        <w:rPr>
          <w:b/>
          <w:bCs/>
        </w:rPr>
      </w:pPr>
      <w:r w:rsidRPr="00922A93">
        <w:rPr>
          <w:b/>
        </w:rPr>
        <w:t>9.</w:t>
      </w:r>
      <w:r w:rsidRPr="00922A93">
        <w:rPr>
          <w:b/>
          <w:bCs/>
        </w:rPr>
        <w:t xml:space="preserve"> Предоставяне на достъп до документацията за участие.</w:t>
      </w:r>
    </w:p>
    <w:p w:rsidR="008317A7" w:rsidRDefault="00210E60" w:rsidP="00AB1C64">
      <w:pPr>
        <w:tabs>
          <w:tab w:val="left" w:pos="-600"/>
        </w:tabs>
        <w:ind w:firstLine="425"/>
        <w:jc w:val="both"/>
      </w:pPr>
      <w:r w:rsidRPr="00922A93">
        <w:t>От датата на публикуването на обявлението се предоставя пълен достъп по електронен път до документацията за уч</w:t>
      </w:r>
      <w:r w:rsidR="00313D71" w:rsidRPr="00922A93">
        <w:t>астие в процедурата на следния</w:t>
      </w:r>
      <w:r w:rsidRPr="00922A93">
        <w:t xml:space="preserve"> интернет адрес на </w:t>
      </w:r>
      <w:r w:rsidR="008317A7">
        <w:t>СЗДП</w:t>
      </w:r>
      <w:r w:rsidRPr="00922A93">
        <w:t xml:space="preserve"> (посочен и в обявлението за откриване на процедурата): </w:t>
      </w:r>
      <w:hyperlink r:id="rId11" w:history="1">
        <w:r w:rsidR="003155E1" w:rsidRPr="000D7DCD">
          <w:rPr>
            <w:rStyle w:val="af5"/>
            <w:highlight w:val="cyan"/>
          </w:rPr>
          <w:t>http://procurement.szdp.bg</w:t>
        </w:r>
      </w:hyperlink>
    </w:p>
    <w:p w:rsidR="003155E1" w:rsidRPr="00022CDD" w:rsidRDefault="003155E1" w:rsidP="00AB1C64">
      <w:pPr>
        <w:tabs>
          <w:tab w:val="left" w:pos="-600"/>
        </w:tabs>
        <w:ind w:firstLine="425"/>
        <w:jc w:val="both"/>
        <w:rPr>
          <w:i/>
        </w:rPr>
      </w:pPr>
      <w:r w:rsidRPr="00622EDB">
        <w:rPr>
          <w:rFonts w:ascii="Arial" w:hAnsi="Arial" w:cs="Arial"/>
          <w:color w:val="C11B17"/>
        </w:rPr>
        <w:t>http://procurement.szdp.bg/?q=page&amp;idd=index&amp;porachkaid=20180403IqZl9304105</w:t>
      </w:r>
    </w:p>
    <w:p w:rsidR="00210E60" w:rsidRPr="00922A93" w:rsidRDefault="00210E60" w:rsidP="00AB1C64">
      <w:pPr>
        <w:tabs>
          <w:tab w:val="left" w:pos="-600"/>
        </w:tabs>
        <w:ind w:firstLine="425"/>
        <w:jc w:val="both"/>
        <w:rPr>
          <w:b/>
        </w:rPr>
      </w:pPr>
      <w:r w:rsidRPr="00922A93">
        <w:rPr>
          <w:b/>
        </w:rPr>
        <w:t>10. Условия и ред за получаване разяснения по документацията за участие.</w:t>
      </w:r>
    </w:p>
    <w:p w:rsidR="005F604D" w:rsidRPr="00922A93" w:rsidRDefault="005F604D" w:rsidP="00AB1C64">
      <w:pPr>
        <w:ind w:firstLine="425"/>
        <w:jc w:val="both"/>
      </w:pPr>
      <w:r w:rsidRPr="00922A93">
        <w:t>Лицата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заявленията за участие и/или офертите. Възложителят не предоставя разяснения, ако искането е постъпило след срока, определен в чл. 33, ал. 1 от ЗОП.</w:t>
      </w:r>
    </w:p>
    <w:p w:rsidR="005F604D" w:rsidRPr="00922A93" w:rsidRDefault="005F604D" w:rsidP="00AB1C64">
      <w:pPr>
        <w:ind w:firstLine="425"/>
        <w:jc w:val="both"/>
      </w:pPr>
      <w:r w:rsidRPr="00922A93">
        <w:t>Възложителят предоставя разясненията в 4-дневен срок от получаване на искането, но не по-късно от 6 /шест/ дни преди срока за получаване на заявления за участие и/или оферти.</w:t>
      </w:r>
    </w:p>
    <w:p w:rsidR="00FD7074" w:rsidRDefault="00AC1A87" w:rsidP="00AB1C64">
      <w:pPr>
        <w:ind w:firstLine="425"/>
        <w:jc w:val="both"/>
      </w:pPr>
      <w:r w:rsidRPr="00922A93">
        <w:lastRenderedPageBreak/>
        <w:t>В разясненията не се посочва лицето, направило запитването. Разясненията се предоставят чрез публикуване единствено на профила на купувача</w:t>
      </w:r>
      <w:r w:rsidR="00B7080C" w:rsidRPr="00922A93">
        <w:t>:</w:t>
      </w:r>
      <w:r w:rsidRPr="00922A93">
        <w:t xml:space="preserve"> </w:t>
      </w:r>
      <w:hyperlink r:id="rId12" w:history="1">
        <w:r w:rsidR="00FD7074" w:rsidRPr="00FD7074">
          <w:rPr>
            <w:rStyle w:val="af5"/>
          </w:rPr>
          <w:t>http://procurement.szdp.bg</w:t>
        </w:r>
      </w:hyperlink>
    </w:p>
    <w:p w:rsidR="005F604D" w:rsidRPr="00922A93" w:rsidRDefault="005F604D" w:rsidP="00AB1C64">
      <w:pPr>
        <w:ind w:firstLine="425"/>
        <w:jc w:val="both"/>
      </w:pPr>
      <w:r w:rsidRPr="00922A93">
        <w:t>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rsidR="008225FB" w:rsidRPr="00922A93" w:rsidRDefault="008225FB" w:rsidP="00AB1C64">
      <w:pPr>
        <w:ind w:firstLine="425"/>
      </w:pPr>
    </w:p>
    <w:p w:rsidR="008B0FC1" w:rsidRPr="00922A93" w:rsidRDefault="008B0FC1" w:rsidP="008E0218"/>
    <w:p w:rsidR="0082708D" w:rsidRPr="00922A93" w:rsidRDefault="0082708D" w:rsidP="008E0218"/>
    <w:p w:rsidR="00442119" w:rsidRDefault="00442119" w:rsidP="008E0218"/>
    <w:p w:rsidR="00FD7074" w:rsidRDefault="00FD7074" w:rsidP="008E0218"/>
    <w:p w:rsidR="00FD7074" w:rsidRDefault="00FD7074" w:rsidP="008E0218"/>
    <w:p w:rsidR="00FD7074" w:rsidRDefault="00FD7074" w:rsidP="008E0218"/>
    <w:p w:rsidR="00FD7074" w:rsidRDefault="00FD7074" w:rsidP="008E0218"/>
    <w:p w:rsidR="00FD7074" w:rsidRDefault="00FD7074" w:rsidP="008E0218"/>
    <w:p w:rsidR="00FD7074" w:rsidRDefault="00FD7074" w:rsidP="008E0218"/>
    <w:p w:rsidR="00FD7074" w:rsidRDefault="00FD7074" w:rsidP="008E0218"/>
    <w:p w:rsidR="00FD7074" w:rsidRPr="00922A93" w:rsidRDefault="00FD7074" w:rsidP="008E0218"/>
    <w:p w:rsidR="00A17861" w:rsidRDefault="00A17861" w:rsidP="008E0218"/>
    <w:p w:rsidR="00E02CE2" w:rsidRPr="00922A93" w:rsidRDefault="003338A0" w:rsidP="001511CD">
      <w:pPr>
        <w:spacing w:line="276" w:lineRule="auto"/>
        <w:ind w:right="23" w:firstLine="360"/>
        <w:jc w:val="center"/>
        <w:rPr>
          <w:b/>
          <w:sz w:val="28"/>
          <w:szCs w:val="28"/>
          <w:u w:val="single"/>
        </w:rPr>
      </w:pPr>
      <w:r w:rsidRPr="00922A93">
        <w:rPr>
          <w:b/>
          <w:sz w:val="28"/>
          <w:szCs w:val="28"/>
          <w:u w:val="single"/>
        </w:rPr>
        <w:t xml:space="preserve">РАЗДЕЛ </w:t>
      </w:r>
      <w:r w:rsidRPr="00922A93">
        <w:rPr>
          <w:b/>
          <w:sz w:val="28"/>
          <w:szCs w:val="28"/>
          <w:u w:val="single"/>
          <w:lang w:val="en-US"/>
        </w:rPr>
        <w:t>VI</w:t>
      </w:r>
      <w:r w:rsidR="00B747C0" w:rsidRPr="00922A93">
        <w:rPr>
          <w:b/>
          <w:sz w:val="28"/>
          <w:szCs w:val="28"/>
          <w:u w:val="single"/>
        </w:rPr>
        <w:t>.</w:t>
      </w:r>
    </w:p>
    <w:p w:rsidR="003338A0" w:rsidRPr="00922A93" w:rsidRDefault="003338A0" w:rsidP="001511CD">
      <w:pPr>
        <w:spacing w:line="276" w:lineRule="auto"/>
        <w:ind w:right="23" w:firstLine="360"/>
        <w:jc w:val="center"/>
        <w:rPr>
          <w:b/>
          <w:sz w:val="28"/>
          <w:szCs w:val="28"/>
        </w:rPr>
      </w:pPr>
    </w:p>
    <w:p w:rsidR="003338A0" w:rsidRPr="00922A93" w:rsidRDefault="003338A0" w:rsidP="001511CD">
      <w:pPr>
        <w:spacing w:line="276" w:lineRule="auto"/>
        <w:ind w:right="23" w:firstLine="360"/>
        <w:jc w:val="center"/>
        <w:rPr>
          <w:b/>
          <w:sz w:val="28"/>
          <w:szCs w:val="28"/>
        </w:rPr>
      </w:pPr>
      <w:r w:rsidRPr="00922A93">
        <w:rPr>
          <w:b/>
          <w:sz w:val="28"/>
          <w:szCs w:val="28"/>
        </w:rPr>
        <w:t>ОБРАЗЦИ</w:t>
      </w:r>
    </w:p>
    <w:p w:rsidR="003338A0" w:rsidRPr="00922A93" w:rsidRDefault="003338A0" w:rsidP="001511CD">
      <w:pPr>
        <w:spacing w:line="276" w:lineRule="auto"/>
        <w:ind w:right="23" w:firstLine="360"/>
        <w:jc w:val="center"/>
        <w:rPr>
          <w:b/>
          <w:sz w:val="28"/>
          <w:szCs w:val="28"/>
        </w:rPr>
      </w:pPr>
    </w:p>
    <w:p w:rsidR="004A504B" w:rsidRPr="00922A93" w:rsidRDefault="004A504B" w:rsidP="004F6633">
      <w:pPr>
        <w:spacing w:after="120" w:line="276" w:lineRule="auto"/>
        <w:ind w:right="23" w:firstLine="360"/>
        <w:jc w:val="both"/>
      </w:pPr>
      <w:r w:rsidRPr="00922A93">
        <w:rPr>
          <w:b/>
          <w:lang w:val="ru-RU"/>
        </w:rPr>
        <w:t>Образец №</w:t>
      </w:r>
      <w:r w:rsidRPr="00922A93">
        <w:rPr>
          <w:b/>
          <w:lang w:val="en-US"/>
        </w:rPr>
        <w:t xml:space="preserve"> </w:t>
      </w:r>
      <w:r w:rsidRPr="00922A93">
        <w:rPr>
          <w:b/>
          <w:lang w:val="ru-RU"/>
        </w:rPr>
        <w:t>1</w:t>
      </w:r>
      <w:r w:rsidR="004F17BC" w:rsidRPr="00922A93">
        <w:rPr>
          <w:b/>
        </w:rPr>
        <w:t>.</w:t>
      </w:r>
      <w:r w:rsidRPr="00922A93">
        <w:rPr>
          <w:lang w:val="ru-RU"/>
        </w:rPr>
        <w:t xml:space="preserve"> </w:t>
      </w:r>
      <w:r w:rsidR="00D82CCA" w:rsidRPr="00922A93">
        <w:rPr>
          <w:lang w:val="ru-RU"/>
        </w:rPr>
        <w:t xml:space="preserve">Заявление </w:t>
      </w:r>
      <w:r w:rsidR="004F6633" w:rsidRPr="00922A93">
        <w:rPr>
          <w:lang w:val="ru-RU"/>
        </w:rPr>
        <w:t>за участие</w:t>
      </w:r>
      <w:r w:rsidR="0026543C">
        <w:rPr>
          <w:lang w:val="ru-RU"/>
        </w:rPr>
        <w:t>.</w:t>
      </w:r>
    </w:p>
    <w:p w:rsidR="004A504B" w:rsidRPr="00922A93" w:rsidRDefault="004A504B" w:rsidP="004F6633">
      <w:pPr>
        <w:spacing w:after="120" w:line="276" w:lineRule="auto"/>
        <w:ind w:right="23" w:firstLine="360"/>
        <w:jc w:val="both"/>
      </w:pPr>
      <w:r w:rsidRPr="00922A93">
        <w:rPr>
          <w:b/>
          <w:lang w:val="ru-RU"/>
        </w:rPr>
        <w:t>Образец №</w:t>
      </w:r>
      <w:r w:rsidRPr="00922A93">
        <w:rPr>
          <w:b/>
          <w:lang w:val="en-US"/>
        </w:rPr>
        <w:t xml:space="preserve"> </w:t>
      </w:r>
      <w:r w:rsidRPr="00922A93">
        <w:rPr>
          <w:b/>
          <w:lang w:val="ru-RU"/>
        </w:rPr>
        <w:t>2</w:t>
      </w:r>
      <w:r w:rsidR="004F17BC" w:rsidRPr="008548D1">
        <w:rPr>
          <w:b/>
        </w:rPr>
        <w:t>.</w:t>
      </w:r>
      <w:r w:rsidR="004F6633" w:rsidRPr="00922A93">
        <w:rPr>
          <w:lang w:val="ru-RU"/>
        </w:rPr>
        <w:t xml:space="preserve"> </w:t>
      </w:r>
      <w:proofErr w:type="spellStart"/>
      <w:r w:rsidR="004F6633" w:rsidRPr="00922A93">
        <w:rPr>
          <w:lang w:val="ru-RU"/>
        </w:rPr>
        <w:t>Опис</w:t>
      </w:r>
      <w:proofErr w:type="spellEnd"/>
      <w:r w:rsidRPr="00922A93">
        <w:rPr>
          <w:lang w:val="ru-RU"/>
        </w:rPr>
        <w:t xml:space="preserve"> на </w:t>
      </w:r>
      <w:proofErr w:type="spellStart"/>
      <w:r w:rsidR="004F6633" w:rsidRPr="00922A93">
        <w:rPr>
          <w:lang w:val="ru-RU"/>
        </w:rPr>
        <w:t>представените</w:t>
      </w:r>
      <w:proofErr w:type="spellEnd"/>
      <w:r w:rsidR="004F6633" w:rsidRPr="00922A93">
        <w:rPr>
          <w:lang w:val="ru-RU"/>
        </w:rPr>
        <w:t xml:space="preserve"> </w:t>
      </w:r>
      <w:proofErr w:type="spellStart"/>
      <w:r w:rsidR="004F6633" w:rsidRPr="00922A93">
        <w:rPr>
          <w:lang w:val="ru-RU"/>
        </w:rPr>
        <w:t>документи</w:t>
      </w:r>
      <w:proofErr w:type="spellEnd"/>
      <w:r w:rsidR="004F6633" w:rsidRPr="00922A93">
        <w:rPr>
          <w:lang w:val="ru-RU"/>
        </w:rPr>
        <w:t>.</w:t>
      </w:r>
    </w:p>
    <w:p w:rsidR="004F6633" w:rsidRPr="00922A93" w:rsidRDefault="004A504B" w:rsidP="004F6633">
      <w:pPr>
        <w:spacing w:after="120" w:line="276" w:lineRule="auto"/>
        <w:ind w:right="23" w:firstLine="360"/>
        <w:jc w:val="both"/>
      </w:pPr>
      <w:r w:rsidRPr="00922A93">
        <w:rPr>
          <w:b/>
        </w:rPr>
        <w:t>Образец №</w:t>
      </w:r>
      <w:r w:rsidRPr="00922A93">
        <w:rPr>
          <w:b/>
          <w:lang w:val="en-US"/>
        </w:rPr>
        <w:t xml:space="preserve"> </w:t>
      </w:r>
      <w:r w:rsidRPr="00922A93">
        <w:rPr>
          <w:b/>
        </w:rPr>
        <w:t>4.</w:t>
      </w:r>
      <w:r w:rsidRPr="00922A93">
        <w:t xml:space="preserve"> </w:t>
      </w:r>
      <w:r w:rsidR="004F6633" w:rsidRPr="00922A93">
        <w:t>Техническо предложение за изпълнение на поръчката</w:t>
      </w:r>
      <w:r w:rsidR="0026543C">
        <w:t>.</w:t>
      </w:r>
    </w:p>
    <w:p w:rsidR="004A504B" w:rsidRPr="00922A93" w:rsidRDefault="004A504B" w:rsidP="004F6633">
      <w:pPr>
        <w:spacing w:after="120" w:line="276" w:lineRule="auto"/>
        <w:ind w:right="23" w:firstLine="360"/>
        <w:jc w:val="both"/>
      </w:pPr>
      <w:r w:rsidRPr="00922A93">
        <w:rPr>
          <w:b/>
        </w:rPr>
        <w:t>Образец №</w:t>
      </w:r>
      <w:r w:rsidRPr="00922A93">
        <w:rPr>
          <w:b/>
          <w:lang w:val="en-US"/>
        </w:rPr>
        <w:t xml:space="preserve"> </w:t>
      </w:r>
      <w:r w:rsidRPr="00922A93">
        <w:rPr>
          <w:b/>
        </w:rPr>
        <w:t>5.</w:t>
      </w:r>
      <w:r w:rsidR="004F17BC" w:rsidRPr="00922A93">
        <w:t xml:space="preserve"> </w:t>
      </w:r>
      <w:r w:rsidR="004F6633" w:rsidRPr="00922A93">
        <w:t>Декларация за съгласие с клаузите на приложения проект на договор</w:t>
      </w:r>
      <w:r w:rsidR="0026543C">
        <w:t>.</w:t>
      </w:r>
    </w:p>
    <w:p w:rsidR="004F6633" w:rsidRPr="00922A93" w:rsidRDefault="004A504B" w:rsidP="004F6633">
      <w:pPr>
        <w:spacing w:after="120"/>
        <w:ind w:right="23" w:firstLine="357"/>
        <w:jc w:val="both"/>
        <w:rPr>
          <w:lang w:val="ru-RU"/>
        </w:rPr>
      </w:pPr>
      <w:r w:rsidRPr="00922A93">
        <w:rPr>
          <w:b/>
        </w:rPr>
        <w:t>Образец №</w:t>
      </w:r>
      <w:r w:rsidRPr="00922A93">
        <w:rPr>
          <w:b/>
          <w:lang w:val="en-US"/>
        </w:rPr>
        <w:t xml:space="preserve"> </w:t>
      </w:r>
      <w:r w:rsidRPr="00922A93">
        <w:rPr>
          <w:b/>
        </w:rPr>
        <w:t>6.</w:t>
      </w:r>
      <w:r w:rsidRPr="00922A93">
        <w:rPr>
          <w:lang w:val="ru-RU"/>
        </w:rPr>
        <w:t xml:space="preserve"> </w:t>
      </w:r>
      <w:r w:rsidR="004F6633" w:rsidRPr="00922A93">
        <w:rPr>
          <w:lang w:val="ru-RU"/>
        </w:rPr>
        <w:t xml:space="preserve">Декларация </w:t>
      </w:r>
      <w:proofErr w:type="gramStart"/>
      <w:r w:rsidR="004F6633" w:rsidRPr="00922A93">
        <w:rPr>
          <w:lang w:val="ru-RU"/>
        </w:rPr>
        <w:t>за</w:t>
      </w:r>
      <w:proofErr w:type="gramEnd"/>
      <w:r w:rsidR="004F6633" w:rsidRPr="00922A93">
        <w:rPr>
          <w:lang w:val="ru-RU"/>
        </w:rPr>
        <w:t xml:space="preserve"> срока на </w:t>
      </w:r>
      <w:proofErr w:type="spellStart"/>
      <w:r w:rsidR="004F6633" w:rsidRPr="00922A93">
        <w:rPr>
          <w:lang w:val="ru-RU"/>
        </w:rPr>
        <w:t>валидност</w:t>
      </w:r>
      <w:proofErr w:type="spellEnd"/>
      <w:r w:rsidR="004F6633" w:rsidRPr="00922A93">
        <w:rPr>
          <w:lang w:val="ru-RU"/>
        </w:rPr>
        <w:t xml:space="preserve"> на </w:t>
      </w:r>
      <w:proofErr w:type="spellStart"/>
      <w:r w:rsidR="004F6633" w:rsidRPr="00922A93">
        <w:rPr>
          <w:lang w:val="ru-RU"/>
        </w:rPr>
        <w:t>офертата</w:t>
      </w:r>
      <w:proofErr w:type="spellEnd"/>
      <w:r w:rsidR="0026543C">
        <w:rPr>
          <w:lang w:val="ru-RU"/>
        </w:rPr>
        <w:t>.</w:t>
      </w:r>
    </w:p>
    <w:p w:rsidR="004A504B" w:rsidRPr="00922A93" w:rsidRDefault="004A504B" w:rsidP="004F6633">
      <w:pPr>
        <w:spacing w:after="120"/>
        <w:ind w:right="23" w:firstLine="357"/>
        <w:jc w:val="both"/>
        <w:rPr>
          <w:lang w:val="ru-RU"/>
        </w:rPr>
      </w:pPr>
      <w:r w:rsidRPr="00922A93">
        <w:rPr>
          <w:b/>
        </w:rPr>
        <w:t>Образец №</w:t>
      </w:r>
      <w:r w:rsidRPr="00922A93">
        <w:rPr>
          <w:b/>
          <w:lang w:val="en-US"/>
        </w:rPr>
        <w:t xml:space="preserve"> </w:t>
      </w:r>
      <w:r w:rsidRPr="00922A93">
        <w:rPr>
          <w:b/>
        </w:rPr>
        <w:t>7</w:t>
      </w:r>
      <w:r w:rsidR="004F6633" w:rsidRPr="00922A93">
        <w:rPr>
          <w:b/>
        </w:rPr>
        <w:t>.</w:t>
      </w:r>
      <w:r w:rsidR="004F6633" w:rsidRPr="00922A93">
        <w:rPr>
          <w:lang w:val="ru-RU"/>
        </w:rPr>
        <w:t xml:space="preserve"> </w:t>
      </w:r>
      <w:r w:rsidR="004F17BC" w:rsidRPr="00922A93">
        <w:rPr>
          <w:lang w:val="ru-RU"/>
        </w:rPr>
        <w:t xml:space="preserve">Декларация за </w:t>
      </w:r>
      <w:proofErr w:type="spellStart"/>
      <w:r w:rsidR="004F17BC" w:rsidRPr="00922A93">
        <w:rPr>
          <w:lang w:val="ru-RU"/>
        </w:rPr>
        <w:t>съгласие</w:t>
      </w:r>
      <w:proofErr w:type="spellEnd"/>
      <w:r w:rsidR="004F17BC" w:rsidRPr="00922A93">
        <w:rPr>
          <w:lang w:val="ru-RU"/>
        </w:rPr>
        <w:t xml:space="preserve"> за участие на </w:t>
      </w:r>
      <w:proofErr w:type="spellStart"/>
      <w:r w:rsidR="004F17BC" w:rsidRPr="00922A93">
        <w:rPr>
          <w:lang w:val="ru-RU"/>
        </w:rPr>
        <w:t>подизпълнител</w:t>
      </w:r>
      <w:proofErr w:type="spellEnd"/>
      <w:r w:rsidR="0026543C">
        <w:t>.</w:t>
      </w:r>
    </w:p>
    <w:p w:rsidR="004F6633" w:rsidRPr="00922A93" w:rsidRDefault="004F6633" w:rsidP="004F6633">
      <w:pPr>
        <w:spacing w:after="120" w:line="276" w:lineRule="auto"/>
        <w:ind w:right="23" w:firstLine="360"/>
        <w:jc w:val="both"/>
        <w:rPr>
          <w:b/>
        </w:rPr>
      </w:pPr>
      <w:r w:rsidRPr="00922A93">
        <w:rPr>
          <w:b/>
        </w:rPr>
        <w:t>Образец №</w:t>
      </w:r>
      <w:r w:rsidRPr="00922A93">
        <w:rPr>
          <w:b/>
          <w:lang w:val="en-US"/>
        </w:rPr>
        <w:t xml:space="preserve"> </w:t>
      </w:r>
      <w:r w:rsidRPr="00922A93">
        <w:rPr>
          <w:b/>
        </w:rPr>
        <w:t xml:space="preserve">8. </w:t>
      </w:r>
      <w:r w:rsidR="0026543C">
        <w:t xml:space="preserve">Декларация за </w:t>
      </w:r>
      <w:proofErr w:type="spellStart"/>
      <w:r w:rsidR="0026543C">
        <w:t>конфенденциалност</w:t>
      </w:r>
      <w:proofErr w:type="spellEnd"/>
      <w:r w:rsidR="0026543C">
        <w:t>.</w:t>
      </w:r>
    </w:p>
    <w:p w:rsidR="004F17BC" w:rsidRPr="00922A93" w:rsidRDefault="004A504B" w:rsidP="004F6633">
      <w:pPr>
        <w:spacing w:after="120" w:line="276" w:lineRule="auto"/>
        <w:ind w:right="23" w:firstLine="360"/>
        <w:jc w:val="both"/>
      </w:pPr>
      <w:r w:rsidRPr="00922A93">
        <w:rPr>
          <w:b/>
        </w:rPr>
        <w:t>Образец №</w:t>
      </w:r>
      <w:r w:rsidRPr="00922A93">
        <w:rPr>
          <w:b/>
          <w:lang w:val="en-US"/>
        </w:rPr>
        <w:t xml:space="preserve"> </w:t>
      </w:r>
      <w:r w:rsidRPr="00922A93">
        <w:rPr>
          <w:b/>
        </w:rPr>
        <w:t>9.</w:t>
      </w:r>
      <w:r w:rsidRPr="00922A93">
        <w:t xml:space="preserve"> </w:t>
      </w:r>
      <w:r w:rsidR="004F6633" w:rsidRPr="00922A93">
        <w:t>Ценово предложение за изпълнение на поръчката</w:t>
      </w:r>
      <w:r w:rsidR="0026543C">
        <w:t>.</w:t>
      </w:r>
    </w:p>
    <w:p w:rsidR="004A504B" w:rsidRPr="00922A93" w:rsidRDefault="004F17BC" w:rsidP="004F6633">
      <w:pPr>
        <w:spacing w:after="120"/>
        <w:ind w:right="23" w:firstLine="357"/>
        <w:jc w:val="both"/>
      </w:pPr>
      <w:r w:rsidRPr="00922A93">
        <w:rPr>
          <w:b/>
        </w:rPr>
        <w:t>Образец № 10</w:t>
      </w:r>
      <w:r w:rsidR="004F6633" w:rsidRPr="008548D1">
        <w:rPr>
          <w:b/>
        </w:rPr>
        <w:t>.</w:t>
      </w:r>
      <w:r w:rsidR="004F6633" w:rsidRPr="00922A93">
        <w:t xml:space="preserve"> Проект на договор</w:t>
      </w:r>
      <w:r w:rsidR="0026543C">
        <w:t>.</w:t>
      </w:r>
    </w:p>
    <w:p w:rsidR="00BA5BAF" w:rsidRPr="00922A93" w:rsidRDefault="004A504B" w:rsidP="004F6633">
      <w:pPr>
        <w:spacing w:after="120"/>
        <w:ind w:right="23" w:firstLine="357"/>
        <w:jc w:val="both"/>
      </w:pPr>
      <w:r w:rsidRPr="00922A93">
        <w:rPr>
          <w:b/>
          <w:lang w:val="ru-RU"/>
        </w:rPr>
        <w:t>Образец №</w:t>
      </w:r>
      <w:r w:rsidRPr="00922A93">
        <w:rPr>
          <w:b/>
          <w:lang w:val="en-US"/>
        </w:rPr>
        <w:t xml:space="preserve"> </w:t>
      </w:r>
      <w:r w:rsidRPr="00922A93">
        <w:rPr>
          <w:b/>
          <w:lang w:val="ru-RU"/>
        </w:rPr>
        <w:t>11.</w:t>
      </w:r>
      <w:r w:rsidR="004F6633" w:rsidRPr="00922A93">
        <w:t xml:space="preserve"> Банкова гаранция за изпълнение</w:t>
      </w:r>
      <w:r w:rsidR="00BA5BAF" w:rsidRPr="00922A93">
        <w:t>.</w:t>
      </w:r>
    </w:p>
    <w:p w:rsidR="001511CD" w:rsidRPr="00922A93" w:rsidRDefault="001511CD" w:rsidP="004F6633">
      <w:pPr>
        <w:spacing w:after="120" w:line="276" w:lineRule="auto"/>
        <w:ind w:right="23" w:firstLine="360"/>
      </w:pPr>
    </w:p>
    <w:p w:rsidR="001511CD" w:rsidRPr="00922A93" w:rsidRDefault="001511CD" w:rsidP="001511CD">
      <w:pPr>
        <w:spacing w:line="276" w:lineRule="auto"/>
        <w:ind w:right="23" w:firstLine="360"/>
      </w:pPr>
    </w:p>
    <w:p w:rsidR="001511CD" w:rsidRPr="00922A93" w:rsidRDefault="001511CD" w:rsidP="001511CD">
      <w:pPr>
        <w:spacing w:line="276" w:lineRule="auto"/>
        <w:ind w:right="23" w:firstLine="360"/>
        <w:rPr>
          <w:b/>
        </w:rPr>
      </w:pPr>
    </w:p>
    <w:p w:rsidR="001511CD" w:rsidRPr="00922A93" w:rsidRDefault="001511CD" w:rsidP="001511CD">
      <w:pPr>
        <w:spacing w:line="276" w:lineRule="auto"/>
        <w:ind w:right="23" w:firstLine="360"/>
      </w:pPr>
    </w:p>
    <w:p w:rsidR="001E4C2E" w:rsidRPr="00922A93" w:rsidRDefault="001E4C2E" w:rsidP="001511CD">
      <w:pPr>
        <w:spacing w:line="276" w:lineRule="auto"/>
        <w:ind w:right="23" w:firstLine="360"/>
      </w:pPr>
    </w:p>
    <w:p w:rsidR="001E4C2E" w:rsidRPr="00922A93" w:rsidRDefault="001E4C2E" w:rsidP="001511CD">
      <w:pPr>
        <w:spacing w:line="276" w:lineRule="auto"/>
        <w:ind w:right="23" w:firstLine="360"/>
      </w:pPr>
    </w:p>
    <w:p w:rsidR="001E4C2E" w:rsidRPr="00922A93" w:rsidRDefault="001E4C2E" w:rsidP="001511CD">
      <w:pPr>
        <w:spacing w:line="276" w:lineRule="auto"/>
        <w:ind w:right="23" w:firstLine="360"/>
      </w:pPr>
    </w:p>
    <w:p w:rsidR="001E4C2E" w:rsidRPr="00922A93" w:rsidRDefault="001E4C2E" w:rsidP="001511CD">
      <w:pPr>
        <w:spacing w:line="276" w:lineRule="auto"/>
        <w:ind w:right="23" w:firstLine="360"/>
      </w:pPr>
    </w:p>
    <w:p w:rsidR="004F6633" w:rsidRPr="00922A93" w:rsidRDefault="004F6633" w:rsidP="003F1EE2">
      <w:pPr>
        <w:rPr>
          <w:b/>
          <w:lang w:val="ru-RU"/>
        </w:rPr>
      </w:pPr>
    </w:p>
    <w:p w:rsidR="004F6633" w:rsidRDefault="004F6633" w:rsidP="005C5996">
      <w:pPr>
        <w:spacing w:line="276" w:lineRule="auto"/>
        <w:ind w:right="23" w:firstLine="360"/>
        <w:jc w:val="right"/>
        <w:rPr>
          <w:b/>
          <w:lang w:val="ru-RU"/>
        </w:rPr>
      </w:pPr>
    </w:p>
    <w:p w:rsidR="00A205BA" w:rsidRPr="00922A93" w:rsidRDefault="00A205BA" w:rsidP="00A205BA">
      <w:pPr>
        <w:pStyle w:val="Style5"/>
        <w:widowControl/>
        <w:spacing w:before="5"/>
        <w:rPr>
          <w:rStyle w:val="FontStyle22"/>
          <w:sz w:val="24"/>
          <w:szCs w:val="24"/>
        </w:rPr>
      </w:pPr>
    </w:p>
    <w:sectPr w:rsidR="00A205BA" w:rsidRPr="00922A93" w:rsidSect="00D822FE">
      <w:footerReference w:type="even" r:id="rId13"/>
      <w:footerReference w:type="default" r:id="rId14"/>
      <w:headerReference w:type="first" r:id="rId15"/>
      <w:footerReference w:type="first" r:id="rId16"/>
      <w:pgSz w:w="11906" w:h="16838" w:code="9"/>
      <w:pgMar w:top="851" w:right="1287" w:bottom="851" w:left="993" w:header="902" w:footer="4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DB" w:rsidRDefault="00622EDB">
      <w:r>
        <w:separator/>
      </w:r>
    </w:p>
  </w:endnote>
  <w:endnote w:type="continuationSeparator" w:id="0">
    <w:p w:rsidR="00622EDB" w:rsidRDefault="00622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charset w:val="00"/>
    <w:family w:val="auto"/>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var">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DB" w:rsidRDefault="00F3485B" w:rsidP="00C22A33">
    <w:pPr>
      <w:pStyle w:val="a7"/>
      <w:framePr w:wrap="around" w:vAnchor="text" w:hAnchor="margin" w:xAlign="right" w:y="1"/>
      <w:rPr>
        <w:rStyle w:val="ac"/>
      </w:rPr>
    </w:pPr>
    <w:r>
      <w:rPr>
        <w:rStyle w:val="ac"/>
      </w:rPr>
      <w:fldChar w:fldCharType="begin"/>
    </w:r>
    <w:r w:rsidR="00622EDB">
      <w:rPr>
        <w:rStyle w:val="ac"/>
      </w:rPr>
      <w:instrText xml:space="preserve">PAGE  </w:instrText>
    </w:r>
    <w:r>
      <w:rPr>
        <w:rStyle w:val="ac"/>
      </w:rPr>
      <w:fldChar w:fldCharType="end"/>
    </w:r>
  </w:p>
  <w:p w:rsidR="00622EDB" w:rsidRDefault="00622EDB" w:rsidP="00BD4AF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DB" w:rsidRDefault="00F3485B" w:rsidP="00C22A33">
    <w:pPr>
      <w:pStyle w:val="a7"/>
      <w:framePr w:wrap="around" w:vAnchor="text" w:hAnchor="margin" w:xAlign="right" w:y="1"/>
      <w:rPr>
        <w:rStyle w:val="ac"/>
      </w:rPr>
    </w:pPr>
    <w:r>
      <w:rPr>
        <w:rStyle w:val="ac"/>
      </w:rPr>
      <w:fldChar w:fldCharType="begin"/>
    </w:r>
    <w:r w:rsidR="00622EDB">
      <w:rPr>
        <w:rStyle w:val="ac"/>
      </w:rPr>
      <w:instrText xml:space="preserve">PAGE  </w:instrText>
    </w:r>
    <w:r>
      <w:rPr>
        <w:rStyle w:val="ac"/>
      </w:rPr>
      <w:fldChar w:fldCharType="separate"/>
    </w:r>
    <w:r w:rsidR="003155E1">
      <w:rPr>
        <w:rStyle w:val="ac"/>
        <w:noProof/>
      </w:rPr>
      <w:t>23</w:t>
    </w:r>
    <w:r>
      <w:rPr>
        <w:rStyle w:val="ac"/>
      </w:rPr>
      <w:fldChar w:fldCharType="end"/>
    </w:r>
  </w:p>
  <w:p w:rsidR="00622EDB" w:rsidRPr="002A4581" w:rsidRDefault="00622EDB" w:rsidP="00BD4AF4">
    <w:pPr>
      <w:pStyle w:val="a7"/>
      <w:ind w:right="360"/>
      <w:jc w:val="center"/>
      <w:rPr>
        <w:color w:val="333333"/>
        <w:spacing w:val="-14"/>
      </w:rPr>
    </w:pPr>
  </w:p>
  <w:p w:rsidR="00622EDB" w:rsidRPr="002A4581" w:rsidRDefault="00622EDB">
    <w:pPr>
      <w:pStyle w:val="a7"/>
      <w:rPr>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DB" w:rsidRDefault="00622EDB" w:rsidP="00922A93">
    <w:pPr>
      <w:pStyle w:val="a7"/>
      <w:tabs>
        <w:tab w:val="center" w:pos="4320"/>
        <w:tab w:val="right" w:pos="9720"/>
      </w:tabs>
      <w:jc w:val="center"/>
    </w:pPr>
    <w:r>
      <w:rPr>
        <w:noProof/>
      </w:rPr>
      <w:drawing>
        <wp:inline distT="0" distB="0" distL="0" distR="0">
          <wp:extent cx="5762625" cy="95250"/>
          <wp:effectExtent l="19050" t="0" r="9525" b="0"/>
          <wp:docPr id="2"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1"/>
                  <a:srcRect/>
                  <a:stretch>
                    <a:fillRect/>
                  </a:stretch>
                </pic:blipFill>
                <pic:spPr bwMode="auto">
                  <a:xfrm>
                    <a:off x="0" y="0"/>
                    <a:ext cx="5762625" cy="95250"/>
                  </a:xfrm>
                  <a:prstGeom prst="rect">
                    <a:avLst/>
                  </a:prstGeom>
                  <a:noFill/>
                  <a:ln w="9525">
                    <a:noFill/>
                    <a:miter lim="800000"/>
                    <a:headEnd/>
                    <a:tailEnd/>
                  </a:ln>
                </pic:spPr>
              </pic:pic>
            </a:graphicData>
          </a:graphic>
        </wp:inline>
      </w:drawing>
    </w:r>
  </w:p>
  <w:p w:rsidR="00622EDB" w:rsidRPr="00AC371F" w:rsidRDefault="00622EDB" w:rsidP="00922A93">
    <w:pPr>
      <w:pStyle w:val="a7"/>
      <w:tabs>
        <w:tab w:val="center" w:pos="4320"/>
        <w:tab w:val="right" w:pos="9720"/>
      </w:tabs>
      <w:jc w:val="center"/>
      <w:rPr>
        <w:sz w:val="20"/>
        <w:szCs w:val="20"/>
      </w:rPr>
    </w:pPr>
    <w:r w:rsidRPr="00AC371F">
      <w:rPr>
        <w:sz w:val="20"/>
        <w:szCs w:val="20"/>
      </w:rPr>
      <w:t>5641 гр. Априлци, ул. „Търговска” № 6, тел.: 069582313,</w:t>
    </w:r>
    <w:r w:rsidRPr="00AC371F">
      <w:rPr>
        <w:sz w:val="20"/>
        <w:szCs w:val="20"/>
        <w:lang w:val="en-US"/>
      </w:rPr>
      <w:t xml:space="preserve"> </w:t>
    </w:r>
    <w:r w:rsidRPr="00AC371F">
      <w:rPr>
        <w:sz w:val="20"/>
        <w:szCs w:val="20"/>
      </w:rPr>
      <w:t>ЕИК:2016174760035</w:t>
    </w:r>
    <w:r w:rsidRPr="00AC371F">
      <w:rPr>
        <w:sz w:val="20"/>
        <w:szCs w:val="20"/>
        <w:lang w:val="en-GB"/>
      </w:rPr>
      <w:t>e-mail: dl</w:t>
    </w:r>
    <w:r>
      <w:rPr>
        <w:sz w:val="20"/>
        <w:szCs w:val="20"/>
        <w:lang w:val="en-GB"/>
      </w:rPr>
      <w:t>srusalka</w:t>
    </w:r>
    <w:r w:rsidRPr="00AC371F">
      <w:rPr>
        <w:sz w:val="20"/>
        <w:szCs w:val="20"/>
        <w:lang w:val="en-GB"/>
      </w:rPr>
      <w:t>@abv.bg</w:t>
    </w:r>
  </w:p>
  <w:p w:rsidR="00622EDB" w:rsidRPr="00AC371F" w:rsidRDefault="00622EDB">
    <w:pPr>
      <w:pStyle w:val="a7"/>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DB" w:rsidRDefault="00622EDB">
      <w:r>
        <w:separator/>
      </w:r>
    </w:p>
  </w:footnote>
  <w:footnote w:type="continuationSeparator" w:id="0">
    <w:p w:rsidR="00622EDB" w:rsidRDefault="00622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DB" w:rsidRDefault="00622EDB" w:rsidP="00922A93">
    <w:pPr>
      <w:pStyle w:val="a5"/>
      <w:jc w:val="center"/>
    </w:pPr>
    <w:r>
      <w:rPr>
        <w:noProof/>
      </w:rPr>
      <w:drawing>
        <wp:inline distT="0" distB="0" distL="0" distR="0">
          <wp:extent cx="5753100" cy="904875"/>
          <wp:effectExtent l="19050" t="0" r="0" b="0"/>
          <wp:docPr id="1"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1"/>
                  <a:srcRect/>
                  <a:stretch>
                    <a:fillRect/>
                  </a:stretch>
                </pic:blipFill>
                <pic:spPr bwMode="auto">
                  <a:xfrm>
                    <a:off x="0" y="0"/>
                    <a:ext cx="5753100"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86F1C4"/>
    <w:lvl w:ilvl="0" w:tplc="FFFFFFFF">
      <w:start w:val="1"/>
      <w:numFmt w:val="bullet"/>
      <w:lvlText w:val="в"/>
      <w:lvlJc w:val="left"/>
    </w:lvl>
    <w:lvl w:ilvl="1" w:tplc="FFFFFFFF">
      <w:start w:val="1"/>
      <w:numFmt w:val="decimal"/>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7E4CCAE"/>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3">
    <w:nsid w:val="0000002E"/>
    <w:multiLevelType w:val="hybridMultilevel"/>
    <w:tmpl w:val="1F48EA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2F23B57"/>
    <w:multiLevelType w:val="multilevel"/>
    <w:tmpl w:val="3608309E"/>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03B55510"/>
    <w:multiLevelType w:val="hybridMultilevel"/>
    <w:tmpl w:val="1F94B87A"/>
    <w:lvl w:ilvl="0" w:tplc="4D705396">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713118F"/>
    <w:multiLevelType w:val="hybridMultilevel"/>
    <w:tmpl w:val="0E029FA4"/>
    <w:lvl w:ilvl="0" w:tplc="D41819D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0C5126FC"/>
    <w:multiLevelType w:val="hybridMultilevel"/>
    <w:tmpl w:val="F7EE266C"/>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EB724AB"/>
    <w:multiLevelType w:val="hybridMultilevel"/>
    <w:tmpl w:val="40882D8A"/>
    <w:lvl w:ilvl="0" w:tplc="DD9AFDDA">
      <w:start w:val="2"/>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9">
    <w:nsid w:val="12270E16"/>
    <w:multiLevelType w:val="hybridMultilevel"/>
    <w:tmpl w:val="431840AA"/>
    <w:lvl w:ilvl="0" w:tplc="CC7EB3DE">
      <w:start w:val="2"/>
      <w:numFmt w:val="decimal"/>
      <w:lvlText w:val="%1."/>
      <w:lvlJc w:val="left"/>
      <w:pPr>
        <w:ind w:left="540" w:hanging="360"/>
      </w:pPr>
      <w:rPr>
        <w:rFonts w:hint="default"/>
        <w:color w:val="000000"/>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10">
    <w:nsid w:val="147D2404"/>
    <w:multiLevelType w:val="hybridMultilevel"/>
    <w:tmpl w:val="96302A86"/>
    <w:lvl w:ilvl="0" w:tplc="F954C03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170B382D"/>
    <w:multiLevelType w:val="multilevel"/>
    <w:tmpl w:val="058872DC"/>
    <w:lvl w:ilvl="0">
      <w:start w:val="1"/>
      <w:numFmt w:val="decimal"/>
      <w:lvlText w:val="%1."/>
      <w:lvlJc w:val="left"/>
      <w:pPr>
        <w:ind w:left="720" w:hanging="360"/>
      </w:pPr>
      <w:rPr>
        <w:rFonts w:hint="default"/>
      </w:rPr>
    </w:lvl>
    <w:lvl w:ilvl="1">
      <w:start w:val="1"/>
      <w:numFmt w:val="decimal"/>
      <w:isLgl/>
      <w:lvlText w:val="%1.%2."/>
      <w:lvlJc w:val="left"/>
      <w:pPr>
        <w:ind w:left="2465"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7C933D6"/>
    <w:multiLevelType w:val="hybridMultilevel"/>
    <w:tmpl w:val="8E3CFC60"/>
    <w:lvl w:ilvl="0" w:tplc="BDD07F42">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9057E72"/>
    <w:multiLevelType w:val="hybridMultilevel"/>
    <w:tmpl w:val="068465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FA4DBD"/>
    <w:multiLevelType w:val="hybridMultilevel"/>
    <w:tmpl w:val="0AF0EA0A"/>
    <w:lvl w:ilvl="0" w:tplc="CD5252EE">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6B7653A"/>
    <w:multiLevelType w:val="hybridMultilevel"/>
    <w:tmpl w:val="131C6F30"/>
    <w:lvl w:ilvl="0" w:tplc="6DEA3A9E">
      <w:start w:val="2"/>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7F06788"/>
    <w:multiLevelType w:val="multilevel"/>
    <w:tmpl w:val="311C4C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CD654B"/>
    <w:multiLevelType w:val="hybridMultilevel"/>
    <w:tmpl w:val="8EEC6DBC"/>
    <w:lvl w:ilvl="0" w:tplc="19F65B3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33A16983"/>
    <w:multiLevelType w:val="singleLevel"/>
    <w:tmpl w:val="0D6A07FE"/>
    <w:lvl w:ilvl="0">
      <w:start w:val="1"/>
      <w:numFmt w:val="bullet"/>
      <w:pStyle w:val="a"/>
      <w:lvlText w:val=""/>
      <w:lvlJc w:val="left"/>
      <w:pPr>
        <w:tabs>
          <w:tab w:val="num" w:pos="1247"/>
        </w:tabs>
        <w:ind w:left="1247" w:hanging="396"/>
      </w:pPr>
      <w:rPr>
        <w:rFonts w:ascii="Symbol" w:hAnsi="Symbol" w:hint="default"/>
        <w:color w:val="auto"/>
      </w:rPr>
    </w:lvl>
  </w:abstractNum>
  <w:abstractNum w:abstractNumId="21">
    <w:nsid w:val="3AEC1CB9"/>
    <w:multiLevelType w:val="hybridMultilevel"/>
    <w:tmpl w:val="EEFE1358"/>
    <w:lvl w:ilvl="0" w:tplc="C8FAC7D0">
      <w:start w:val="1"/>
      <w:numFmt w:val="bullet"/>
      <w:lvlText w:val="-"/>
      <w:lvlJc w:val="left"/>
      <w:pPr>
        <w:ind w:left="398" w:hanging="360"/>
      </w:pPr>
      <w:rPr>
        <w:rFonts w:ascii="Times New Roman" w:eastAsia="Times New Roman" w:hAnsi="Times New Roman" w:cs="Times New Roman" w:hint="default"/>
      </w:rPr>
    </w:lvl>
    <w:lvl w:ilvl="1" w:tplc="04020003" w:tentative="1">
      <w:start w:val="1"/>
      <w:numFmt w:val="bullet"/>
      <w:lvlText w:val="o"/>
      <w:lvlJc w:val="left"/>
      <w:pPr>
        <w:ind w:left="1118" w:hanging="360"/>
      </w:pPr>
      <w:rPr>
        <w:rFonts w:ascii="Courier New" w:hAnsi="Courier New" w:cs="Courier New" w:hint="default"/>
      </w:rPr>
    </w:lvl>
    <w:lvl w:ilvl="2" w:tplc="04020005" w:tentative="1">
      <w:start w:val="1"/>
      <w:numFmt w:val="bullet"/>
      <w:lvlText w:val=""/>
      <w:lvlJc w:val="left"/>
      <w:pPr>
        <w:ind w:left="1838" w:hanging="360"/>
      </w:pPr>
      <w:rPr>
        <w:rFonts w:ascii="Wingdings" w:hAnsi="Wingdings" w:hint="default"/>
      </w:rPr>
    </w:lvl>
    <w:lvl w:ilvl="3" w:tplc="04020001" w:tentative="1">
      <w:start w:val="1"/>
      <w:numFmt w:val="bullet"/>
      <w:lvlText w:val=""/>
      <w:lvlJc w:val="left"/>
      <w:pPr>
        <w:ind w:left="2558" w:hanging="360"/>
      </w:pPr>
      <w:rPr>
        <w:rFonts w:ascii="Symbol" w:hAnsi="Symbol" w:hint="default"/>
      </w:rPr>
    </w:lvl>
    <w:lvl w:ilvl="4" w:tplc="04020003" w:tentative="1">
      <w:start w:val="1"/>
      <w:numFmt w:val="bullet"/>
      <w:lvlText w:val="o"/>
      <w:lvlJc w:val="left"/>
      <w:pPr>
        <w:ind w:left="3278" w:hanging="360"/>
      </w:pPr>
      <w:rPr>
        <w:rFonts w:ascii="Courier New" w:hAnsi="Courier New" w:cs="Courier New" w:hint="default"/>
      </w:rPr>
    </w:lvl>
    <w:lvl w:ilvl="5" w:tplc="04020005" w:tentative="1">
      <w:start w:val="1"/>
      <w:numFmt w:val="bullet"/>
      <w:lvlText w:val=""/>
      <w:lvlJc w:val="left"/>
      <w:pPr>
        <w:ind w:left="3998" w:hanging="360"/>
      </w:pPr>
      <w:rPr>
        <w:rFonts w:ascii="Wingdings" w:hAnsi="Wingdings" w:hint="default"/>
      </w:rPr>
    </w:lvl>
    <w:lvl w:ilvl="6" w:tplc="04020001" w:tentative="1">
      <w:start w:val="1"/>
      <w:numFmt w:val="bullet"/>
      <w:lvlText w:val=""/>
      <w:lvlJc w:val="left"/>
      <w:pPr>
        <w:ind w:left="4718" w:hanging="360"/>
      </w:pPr>
      <w:rPr>
        <w:rFonts w:ascii="Symbol" w:hAnsi="Symbol" w:hint="default"/>
      </w:rPr>
    </w:lvl>
    <w:lvl w:ilvl="7" w:tplc="04020003" w:tentative="1">
      <w:start w:val="1"/>
      <w:numFmt w:val="bullet"/>
      <w:lvlText w:val="o"/>
      <w:lvlJc w:val="left"/>
      <w:pPr>
        <w:ind w:left="5438" w:hanging="360"/>
      </w:pPr>
      <w:rPr>
        <w:rFonts w:ascii="Courier New" w:hAnsi="Courier New" w:cs="Courier New" w:hint="default"/>
      </w:rPr>
    </w:lvl>
    <w:lvl w:ilvl="8" w:tplc="04020005" w:tentative="1">
      <w:start w:val="1"/>
      <w:numFmt w:val="bullet"/>
      <w:lvlText w:val=""/>
      <w:lvlJc w:val="left"/>
      <w:pPr>
        <w:ind w:left="6158" w:hanging="360"/>
      </w:pPr>
      <w:rPr>
        <w:rFonts w:ascii="Wingdings" w:hAnsi="Wingdings" w:hint="default"/>
      </w:rPr>
    </w:lvl>
  </w:abstractNum>
  <w:abstractNum w:abstractNumId="22">
    <w:nsid w:val="3F4502CA"/>
    <w:multiLevelType w:val="hybridMultilevel"/>
    <w:tmpl w:val="E3FE21F6"/>
    <w:lvl w:ilvl="0" w:tplc="71461C88">
      <w:start w:val="1"/>
      <w:numFmt w:val="bullet"/>
      <w:lvlText w:val="-"/>
      <w:lvlJc w:val="left"/>
      <w:pPr>
        <w:ind w:left="660" w:hanging="360"/>
      </w:pPr>
      <w:rPr>
        <w:rFonts w:ascii="Times New Roman" w:eastAsia="Times New Roman" w:hAnsi="Times New Roman" w:cs="Times New Roman"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5785353"/>
    <w:multiLevelType w:val="hybridMultilevel"/>
    <w:tmpl w:val="DA6852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70D0F8C"/>
    <w:multiLevelType w:val="hybridMultilevel"/>
    <w:tmpl w:val="8E88773A"/>
    <w:lvl w:ilvl="0" w:tplc="BF444290">
      <w:start w:val="1"/>
      <w:numFmt w:val="decimal"/>
      <w:pStyle w:val="Title3"/>
      <w:lvlText w:val="%1."/>
      <w:lvlJc w:val="left"/>
      <w:pPr>
        <w:tabs>
          <w:tab w:val="num" w:pos="567"/>
        </w:tabs>
        <w:ind w:left="567" w:hanging="567"/>
      </w:pPr>
      <w:rPr>
        <w:rFonts w:hint="default"/>
      </w:rPr>
    </w:lvl>
    <w:lvl w:ilvl="1" w:tplc="F3FEF3A0">
      <w:numFmt w:val="none"/>
      <w:lvlText w:val=""/>
      <w:lvlJc w:val="left"/>
      <w:pPr>
        <w:tabs>
          <w:tab w:val="num" w:pos="360"/>
        </w:tabs>
      </w:pPr>
    </w:lvl>
    <w:lvl w:ilvl="2" w:tplc="CD9EB058">
      <w:numFmt w:val="none"/>
      <w:lvlText w:val=""/>
      <w:lvlJc w:val="left"/>
      <w:pPr>
        <w:tabs>
          <w:tab w:val="num" w:pos="360"/>
        </w:tabs>
      </w:pPr>
    </w:lvl>
    <w:lvl w:ilvl="3" w:tplc="C310C1DE">
      <w:numFmt w:val="none"/>
      <w:lvlText w:val=""/>
      <w:lvlJc w:val="left"/>
      <w:pPr>
        <w:tabs>
          <w:tab w:val="num" w:pos="360"/>
        </w:tabs>
      </w:pPr>
    </w:lvl>
    <w:lvl w:ilvl="4" w:tplc="FF643EBC">
      <w:numFmt w:val="none"/>
      <w:lvlText w:val=""/>
      <w:lvlJc w:val="left"/>
      <w:pPr>
        <w:tabs>
          <w:tab w:val="num" w:pos="360"/>
        </w:tabs>
      </w:pPr>
    </w:lvl>
    <w:lvl w:ilvl="5" w:tplc="26EEC2EE">
      <w:numFmt w:val="none"/>
      <w:lvlText w:val=""/>
      <w:lvlJc w:val="left"/>
      <w:pPr>
        <w:tabs>
          <w:tab w:val="num" w:pos="360"/>
        </w:tabs>
      </w:pPr>
    </w:lvl>
    <w:lvl w:ilvl="6" w:tplc="D08E66F6">
      <w:numFmt w:val="none"/>
      <w:lvlText w:val=""/>
      <w:lvlJc w:val="left"/>
      <w:pPr>
        <w:tabs>
          <w:tab w:val="num" w:pos="360"/>
        </w:tabs>
      </w:pPr>
    </w:lvl>
    <w:lvl w:ilvl="7" w:tplc="664E2D46">
      <w:numFmt w:val="none"/>
      <w:lvlText w:val=""/>
      <w:lvlJc w:val="left"/>
      <w:pPr>
        <w:tabs>
          <w:tab w:val="num" w:pos="360"/>
        </w:tabs>
      </w:pPr>
    </w:lvl>
    <w:lvl w:ilvl="8" w:tplc="26946E28">
      <w:numFmt w:val="none"/>
      <w:lvlText w:val=""/>
      <w:lvlJc w:val="left"/>
      <w:pPr>
        <w:tabs>
          <w:tab w:val="num" w:pos="360"/>
        </w:tabs>
      </w:pPr>
    </w:lvl>
  </w:abstractNum>
  <w:abstractNum w:abstractNumId="26">
    <w:nsid w:val="48A93B67"/>
    <w:multiLevelType w:val="hybridMultilevel"/>
    <w:tmpl w:val="4C3643D6"/>
    <w:lvl w:ilvl="0" w:tplc="4942E190">
      <w:start w:val="1"/>
      <w:numFmt w:val="bullet"/>
      <w:lvlText w:val=""/>
      <w:lvlJc w:val="left"/>
      <w:pPr>
        <w:tabs>
          <w:tab w:val="num" w:pos="720"/>
        </w:tabs>
        <w:ind w:left="720" w:hanging="360"/>
      </w:pPr>
      <w:rPr>
        <w:rFonts w:ascii="Symbol" w:hAnsi="Symbol" w:hint="default"/>
      </w:rPr>
    </w:lvl>
    <w:lvl w:ilvl="1" w:tplc="0ACCA882" w:tentative="1">
      <w:start w:val="1"/>
      <w:numFmt w:val="bullet"/>
      <w:lvlText w:val="o"/>
      <w:lvlJc w:val="left"/>
      <w:pPr>
        <w:tabs>
          <w:tab w:val="num" w:pos="1440"/>
        </w:tabs>
        <w:ind w:left="1440" w:hanging="360"/>
      </w:pPr>
      <w:rPr>
        <w:rFonts w:ascii="Courier New" w:hAnsi="Courier New" w:cs="Courier New" w:hint="default"/>
      </w:rPr>
    </w:lvl>
    <w:lvl w:ilvl="2" w:tplc="37CAAAC0" w:tentative="1">
      <w:start w:val="1"/>
      <w:numFmt w:val="bullet"/>
      <w:lvlText w:val=""/>
      <w:lvlJc w:val="left"/>
      <w:pPr>
        <w:tabs>
          <w:tab w:val="num" w:pos="2160"/>
        </w:tabs>
        <w:ind w:left="2160" w:hanging="360"/>
      </w:pPr>
      <w:rPr>
        <w:rFonts w:ascii="Wingdings" w:hAnsi="Wingdings" w:hint="default"/>
      </w:rPr>
    </w:lvl>
    <w:lvl w:ilvl="3" w:tplc="2766FCFC" w:tentative="1">
      <w:start w:val="1"/>
      <w:numFmt w:val="bullet"/>
      <w:lvlText w:val=""/>
      <w:lvlJc w:val="left"/>
      <w:pPr>
        <w:tabs>
          <w:tab w:val="num" w:pos="2880"/>
        </w:tabs>
        <w:ind w:left="2880" w:hanging="360"/>
      </w:pPr>
      <w:rPr>
        <w:rFonts w:ascii="Symbol" w:hAnsi="Symbol" w:hint="default"/>
      </w:rPr>
    </w:lvl>
    <w:lvl w:ilvl="4" w:tplc="198A355A" w:tentative="1">
      <w:start w:val="1"/>
      <w:numFmt w:val="bullet"/>
      <w:lvlText w:val="o"/>
      <w:lvlJc w:val="left"/>
      <w:pPr>
        <w:tabs>
          <w:tab w:val="num" w:pos="3600"/>
        </w:tabs>
        <w:ind w:left="3600" w:hanging="360"/>
      </w:pPr>
      <w:rPr>
        <w:rFonts w:ascii="Courier New" w:hAnsi="Courier New" w:cs="Courier New" w:hint="default"/>
      </w:rPr>
    </w:lvl>
    <w:lvl w:ilvl="5" w:tplc="0A6899A0" w:tentative="1">
      <w:start w:val="1"/>
      <w:numFmt w:val="bullet"/>
      <w:lvlText w:val=""/>
      <w:lvlJc w:val="left"/>
      <w:pPr>
        <w:tabs>
          <w:tab w:val="num" w:pos="4320"/>
        </w:tabs>
        <w:ind w:left="4320" w:hanging="360"/>
      </w:pPr>
      <w:rPr>
        <w:rFonts w:ascii="Wingdings" w:hAnsi="Wingdings" w:hint="default"/>
      </w:rPr>
    </w:lvl>
    <w:lvl w:ilvl="6" w:tplc="23140B58" w:tentative="1">
      <w:start w:val="1"/>
      <w:numFmt w:val="bullet"/>
      <w:lvlText w:val=""/>
      <w:lvlJc w:val="left"/>
      <w:pPr>
        <w:tabs>
          <w:tab w:val="num" w:pos="5040"/>
        </w:tabs>
        <w:ind w:left="5040" w:hanging="360"/>
      </w:pPr>
      <w:rPr>
        <w:rFonts w:ascii="Symbol" w:hAnsi="Symbol" w:hint="default"/>
      </w:rPr>
    </w:lvl>
    <w:lvl w:ilvl="7" w:tplc="AAD2BAFA" w:tentative="1">
      <w:start w:val="1"/>
      <w:numFmt w:val="bullet"/>
      <w:lvlText w:val="o"/>
      <w:lvlJc w:val="left"/>
      <w:pPr>
        <w:tabs>
          <w:tab w:val="num" w:pos="5760"/>
        </w:tabs>
        <w:ind w:left="5760" w:hanging="360"/>
      </w:pPr>
      <w:rPr>
        <w:rFonts w:ascii="Courier New" w:hAnsi="Courier New" w:cs="Courier New" w:hint="default"/>
      </w:rPr>
    </w:lvl>
    <w:lvl w:ilvl="8" w:tplc="A84E5AFA" w:tentative="1">
      <w:start w:val="1"/>
      <w:numFmt w:val="bullet"/>
      <w:lvlText w:val=""/>
      <w:lvlJc w:val="left"/>
      <w:pPr>
        <w:tabs>
          <w:tab w:val="num" w:pos="6480"/>
        </w:tabs>
        <w:ind w:left="6480" w:hanging="360"/>
      </w:pPr>
      <w:rPr>
        <w:rFonts w:ascii="Wingdings" w:hAnsi="Wingdings" w:hint="default"/>
      </w:rPr>
    </w:lvl>
  </w:abstractNum>
  <w:abstractNum w:abstractNumId="27">
    <w:nsid w:val="568B5B6F"/>
    <w:multiLevelType w:val="hybridMultilevel"/>
    <w:tmpl w:val="0A581E5C"/>
    <w:lvl w:ilvl="0" w:tplc="0A66679C">
      <w:start w:val="1"/>
      <w:numFmt w:val="bullet"/>
      <w:lvlText w:val=""/>
      <w:lvlJc w:val="left"/>
      <w:pPr>
        <w:tabs>
          <w:tab w:val="num" w:pos="1788"/>
        </w:tabs>
        <w:ind w:left="1788" w:hanging="360"/>
      </w:pPr>
      <w:rPr>
        <w:rFonts w:ascii="Wingdings" w:hAnsi="Wingdings" w:hint="default"/>
      </w:rPr>
    </w:lvl>
    <w:lvl w:ilvl="1" w:tplc="04090019" w:tentative="1">
      <w:start w:val="1"/>
      <w:numFmt w:val="bullet"/>
      <w:lvlText w:val="o"/>
      <w:lvlJc w:val="left"/>
      <w:pPr>
        <w:tabs>
          <w:tab w:val="num" w:pos="2508"/>
        </w:tabs>
        <w:ind w:left="2508" w:hanging="360"/>
      </w:pPr>
      <w:rPr>
        <w:rFonts w:ascii="Courier New" w:hAnsi="Courier New" w:cs="Courier New" w:hint="default"/>
      </w:rPr>
    </w:lvl>
    <w:lvl w:ilvl="2" w:tplc="0409001B" w:tentative="1">
      <w:start w:val="1"/>
      <w:numFmt w:val="bullet"/>
      <w:lvlText w:val=""/>
      <w:lvlJc w:val="left"/>
      <w:pPr>
        <w:tabs>
          <w:tab w:val="num" w:pos="3228"/>
        </w:tabs>
        <w:ind w:left="3228" w:hanging="360"/>
      </w:pPr>
      <w:rPr>
        <w:rFonts w:ascii="Wingdings" w:hAnsi="Wingdings" w:hint="default"/>
      </w:rPr>
    </w:lvl>
    <w:lvl w:ilvl="3" w:tplc="0409000F" w:tentative="1">
      <w:start w:val="1"/>
      <w:numFmt w:val="bullet"/>
      <w:lvlText w:val=""/>
      <w:lvlJc w:val="left"/>
      <w:pPr>
        <w:tabs>
          <w:tab w:val="num" w:pos="3948"/>
        </w:tabs>
        <w:ind w:left="3948" w:hanging="360"/>
      </w:pPr>
      <w:rPr>
        <w:rFonts w:ascii="Symbol" w:hAnsi="Symbol" w:hint="default"/>
      </w:rPr>
    </w:lvl>
    <w:lvl w:ilvl="4" w:tplc="04090019" w:tentative="1">
      <w:start w:val="1"/>
      <w:numFmt w:val="bullet"/>
      <w:lvlText w:val="o"/>
      <w:lvlJc w:val="left"/>
      <w:pPr>
        <w:tabs>
          <w:tab w:val="num" w:pos="4668"/>
        </w:tabs>
        <w:ind w:left="4668" w:hanging="360"/>
      </w:pPr>
      <w:rPr>
        <w:rFonts w:ascii="Courier New" w:hAnsi="Courier New" w:cs="Courier New" w:hint="default"/>
      </w:rPr>
    </w:lvl>
    <w:lvl w:ilvl="5" w:tplc="0409001B" w:tentative="1">
      <w:start w:val="1"/>
      <w:numFmt w:val="bullet"/>
      <w:lvlText w:val=""/>
      <w:lvlJc w:val="left"/>
      <w:pPr>
        <w:tabs>
          <w:tab w:val="num" w:pos="5388"/>
        </w:tabs>
        <w:ind w:left="5388" w:hanging="360"/>
      </w:pPr>
      <w:rPr>
        <w:rFonts w:ascii="Wingdings" w:hAnsi="Wingdings" w:hint="default"/>
      </w:rPr>
    </w:lvl>
    <w:lvl w:ilvl="6" w:tplc="0409000F" w:tentative="1">
      <w:start w:val="1"/>
      <w:numFmt w:val="bullet"/>
      <w:lvlText w:val=""/>
      <w:lvlJc w:val="left"/>
      <w:pPr>
        <w:tabs>
          <w:tab w:val="num" w:pos="6108"/>
        </w:tabs>
        <w:ind w:left="6108" w:hanging="360"/>
      </w:pPr>
      <w:rPr>
        <w:rFonts w:ascii="Symbol" w:hAnsi="Symbol" w:hint="default"/>
      </w:rPr>
    </w:lvl>
    <w:lvl w:ilvl="7" w:tplc="04090019" w:tentative="1">
      <w:start w:val="1"/>
      <w:numFmt w:val="bullet"/>
      <w:lvlText w:val="o"/>
      <w:lvlJc w:val="left"/>
      <w:pPr>
        <w:tabs>
          <w:tab w:val="num" w:pos="6828"/>
        </w:tabs>
        <w:ind w:left="6828" w:hanging="360"/>
      </w:pPr>
      <w:rPr>
        <w:rFonts w:ascii="Courier New" w:hAnsi="Courier New" w:cs="Courier New" w:hint="default"/>
      </w:rPr>
    </w:lvl>
    <w:lvl w:ilvl="8" w:tplc="0409001B" w:tentative="1">
      <w:start w:val="1"/>
      <w:numFmt w:val="bullet"/>
      <w:lvlText w:val=""/>
      <w:lvlJc w:val="left"/>
      <w:pPr>
        <w:tabs>
          <w:tab w:val="num" w:pos="7548"/>
        </w:tabs>
        <w:ind w:left="7548"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5DE7219D"/>
    <w:multiLevelType w:val="hybridMultilevel"/>
    <w:tmpl w:val="B03A29F0"/>
    <w:lvl w:ilvl="0" w:tplc="A232CF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5FB61419"/>
    <w:multiLevelType w:val="hybridMultilevel"/>
    <w:tmpl w:val="1FF8CA38"/>
    <w:lvl w:ilvl="0" w:tplc="13D89A18">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1">
    <w:nsid w:val="5FEF2204"/>
    <w:multiLevelType w:val="multilevel"/>
    <w:tmpl w:val="7854CA7A"/>
    <w:lvl w:ilvl="0">
      <w:start w:val="1"/>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6234366D"/>
    <w:multiLevelType w:val="singleLevel"/>
    <w:tmpl w:val="24064748"/>
    <w:lvl w:ilvl="0">
      <w:start w:val="1"/>
      <w:numFmt w:val="decimal"/>
      <w:lvlText w:val="%1."/>
      <w:lvlJc w:val="left"/>
      <w:pPr>
        <w:tabs>
          <w:tab w:val="num" w:pos="720"/>
        </w:tabs>
        <w:ind w:left="720" w:hanging="720"/>
      </w:pPr>
      <w:rPr>
        <w:b/>
      </w:rPr>
    </w:lvl>
  </w:abstractNum>
  <w:abstractNum w:abstractNumId="33">
    <w:nsid w:val="6398190C"/>
    <w:multiLevelType w:val="hybridMultilevel"/>
    <w:tmpl w:val="A4C6D9A4"/>
    <w:lvl w:ilvl="0" w:tplc="399686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650F465B"/>
    <w:multiLevelType w:val="hybridMultilevel"/>
    <w:tmpl w:val="1FAA0702"/>
    <w:lvl w:ilvl="0" w:tplc="328C99DA">
      <w:start w:val="3"/>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6A9F13A5"/>
    <w:multiLevelType w:val="hybridMultilevel"/>
    <w:tmpl w:val="89DEB226"/>
    <w:lvl w:ilvl="0" w:tplc="0A66679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15"/>
  </w:num>
  <w:num w:numId="4">
    <w:abstractNumId w:val="26"/>
  </w:num>
  <w:num w:numId="5">
    <w:abstractNumId w:val="7"/>
  </w:num>
  <w:num w:numId="6">
    <w:abstractNumId w:val="25"/>
  </w:num>
  <w:num w:numId="7">
    <w:abstractNumId w:val="20"/>
  </w:num>
  <w:num w:numId="8">
    <w:abstractNumId w:val="32"/>
  </w:num>
  <w:num w:numId="9">
    <w:abstractNumId w:val="12"/>
  </w:num>
  <w:num w:numId="10">
    <w:abstractNumId w:val="28"/>
    <w:lvlOverride w:ilvl="0">
      <w:startOverride w:val="1"/>
    </w:lvlOverride>
  </w:num>
  <w:num w:numId="11">
    <w:abstractNumId w:val="23"/>
    <w:lvlOverride w:ilvl="0">
      <w:startOverride w:val="1"/>
    </w:lvlOverride>
  </w:num>
  <w:num w:numId="12">
    <w:abstractNumId w:val="28"/>
  </w:num>
  <w:num w:numId="13">
    <w:abstractNumId w:val="2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0"/>
  </w:num>
  <w:num w:numId="18">
    <w:abstractNumId w:val="22"/>
  </w:num>
  <w:num w:numId="19">
    <w:abstractNumId w:val="13"/>
  </w:num>
  <w:num w:numId="20">
    <w:abstractNumId w:val="24"/>
  </w:num>
  <w:num w:numId="21">
    <w:abstractNumId w:val="17"/>
  </w:num>
  <w:num w:numId="22">
    <w:abstractNumId w:val="9"/>
  </w:num>
  <w:num w:numId="23">
    <w:abstractNumId w:val="5"/>
  </w:num>
  <w:num w:numId="24">
    <w:abstractNumId w:val="34"/>
  </w:num>
  <w:num w:numId="25">
    <w:abstractNumId w:val="3"/>
  </w:num>
  <w:num w:numId="26">
    <w:abstractNumId w:val="8"/>
  </w:num>
  <w:num w:numId="27">
    <w:abstractNumId w:val="0"/>
  </w:num>
  <w:num w:numId="28">
    <w:abstractNumId w:val="1"/>
  </w:num>
  <w:num w:numId="29">
    <w:abstractNumId w:val="11"/>
  </w:num>
  <w:num w:numId="30">
    <w:abstractNumId w:val="18"/>
  </w:num>
  <w:num w:numId="31">
    <w:abstractNumId w:val="31"/>
  </w:num>
  <w:num w:numId="32">
    <w:abstractNumId w:val="4"/>
  </w:num>
  <w:num w:numId="33">
    <w:abstractNumId w:val="10"/>
  </w:num>
  <w:num w:numId="34">
    <w:abstractNumId w:val="16"/>
  </w:num>
  <w:num w:numId="35">
    <w:abstractNumId w:val="33"/>
  </w:num>
  <w:num w:numId="36">
    <w:abstractNumId w:val="21"/>
  </w:num>
  <w:num w:numId="37">
    <w:abstractNumId w:val="19"/>
  </w:num>
  <w:num w:numId="38">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stylePaneFormatFilter w:val="3F01"/>
  <w:defaultTabStop w:val="720"/>
  <w:hyphenationZone w:val="425"/>
  <w:noPunctuationKerning/>
  <w:characterSpacingControl w:val="doNotCompress"/>
  <w:hdrShapeDefaults>
    <o:shapedefaults v:ext="edit" spidmax="33793"/>
  </w:hdrShapeDefaults>
  <w:footnotePr>
    <w:footnote w:id="-1"/>
    <w:footnote w:id="0"/>
  </w:footnotePr>
  <w:endnotePr>
    <w:endnote w:id="-1"/>
    <w:endnote w:id="0"/>
  </w:endnotePr>
  <w:compat/>
  <w:rsids>
    <w:rsidRoot w:val="009F4077"/>
    <w:rsid w:val="00001AB5"/>
    <w:rsid w:val="000030B0"/>
    <w:rsid w:val="000034B8"/>
    <w:rsid w:val="00003D6D"/>
    <w:rsid w:val="00004E39"/>
    <w:rsid w:val="00004E8E"/>
    <w:rsid w:val="000052AD"/>
    <w:rsid w:val="00005F0C"/>
    <w:rsid w:val="00006050"/>
    <w:rsid w:val="00007F1B"/>
    <w:rsid w:val="0001034F"/>
    <w:rsid w:val="00010D11"/>
    <w:rsid w:val="000111AE"/>
    <w:rsid w:val="0001121F"/>
    <w:rsid w:val="00012674"/>
    <w:rsid w:val="00015D52"/>
    <w:rsid w:val="000167B0"/>
    <w:rsid w:val="00016A99"/>
    <w:rsid w:val="00016D8E"/>
    <w:rsid w:val="00017630"/>
    <w:rsid w:val="0002008E"/>
    <w:rsid w:val="00022313"/>
    <w:rsid w:val="00022CDD"/>
    <w:rsid w:val="00023045"/>
    <w:rsid w:val="0002337D"/>
    <w:rsid w:val="00024872"/>
    <w:rsid w:val="00025002"/>
    <w:rsid w:val="000259D8"/>
    <w:rsid w:val="000266AA"/>
    <w:rsid w:val="00032D76"/>
    <w:rsid w:val="000332D1"/>
    <w:rsid w:val="0003528A"/>
    <w:rsid w:val="00035BAF"/>
    <w:rsid w:val="00035F3A"/>
    <w:rsid w:val="00037279"/>
    <w:rsid w:val="000403ED"/>
    <w:rsid w:val="0004193A"/>
    <w:rsid w:val="00043E44"/>
    <w:rsid w:val="000464D0"/>
    <w:rsid w:val="00047646"/>
    <w:rsid w:val="00053CC1"/>
    <w:rsid w:val="00055573"/>
    <w:rsid w:val="00056BA4"/>
    <w:rsid w:val="000600A6"/>
    <w:rsid w:val="000607D4"/>
    <w:rsid w:val="00060F48"/>
    <w:rsid w:val="00061393"/>
    <w:rsid w:val="00061606"/>
    <w:rsid w:val="00062434"/>
    <w:rsid w:val="00063D99"/>
    <w:rsid w:val="00063F64"/>
    <w:rsid w:val="00065F62"/>
    <w:rsid w:val="000679B9"/>
    <w:rsid w:val="00070A79"/>
    <w:rsid w:val="000721D6"/>
    <w:rsid w:val="00072C71"/>
    <w:rsid w:val="00074A7A"/>
    <w:rsid w:val="00074D85"/>
    <w:rsid w:val="00075A08"/>
    <w:rsid w:val="00080F0E"/>
    <w:rsid w:val="000837B5"/>
    <w:rsid w:val="00083F06"/>
    <w:rsid w:val="000850F6"/>
    <w:rsid w:val="0008719C"/>
    <w:rsid w:val="00090C86"/>
    <w:rsid w:val="00090D1C"/>
    <w:rsid w:val="00092074"/>
    <w:rsid w:val="000924BB"/>
    <w:rsid w:val="00094A33"/>
    <w:rsid w:val="00095207"/>
    <w:rsid w:val="000A0740"/>
    <w:rsid w:val="000A0F4B"/>
    <w:rsid w:val="000A340D"/>
    <w:rsid w:val="000A41F1"/>
    <w:rsid w:val="000A5004"/>
    <w:rsid w:val="000A5A5C"/>
    <w:rsid w:val="000A6A22"/>
    <w:rsid w:val="000A7406"/>
    <w:rsid w:val="000B0A51"/>
    <w:rsid w:val="000B1997"/>
    <w:rsid w:val="000B1E4D"/>
    <w:rsid w:val="000B3F48"/>
    <w:rsid w:val="000B40E4"/>
    <w:rsid w:val="000B4280"/>
    <w:rsid w:val="000B6DA9"/>
    <w:rsid w:val="000C3BDE"/>
    <w:rsid w:val="000C3C9E"/>
    <w:rsid w:val="000C3E3A"/>
    <w:rsid w:val="000C5C7C"/>
    <w:rsid w:val="000D0538"/>
    <w:rsid w:val="000D09FB"/>
    <w:rsid w:val="000D1BC1"/>
    <w:rsid w:val="000D29FB"/>
    <w:rsid w:val="000D79CA"/>
    <w:rsid w:val="000D7AE8"/>
    <w:rsid w:val="000E040A"/>
    <w:rsid w:val="000E2963"/>
    <w:rsid w:val="000E3776"/>
    <w:rsid w:val="000E6E18"/>
    <w:rsid w:val="000E6F57"/>
    <w:rsid w:val="000F090D"/>
    <w:rsid w:val="000F23C4"/>
    <w:rsid w:val="000F2494"/>
    <w:rsid w:val="000F724D"/>
    <w:rsid w:val="001007DA"/>
    <w:rsid w:val="0010297E"/>
    <w:rsid w:val="001046B9"/>
    <w:rsid w:val="001063F7"/>
    <w:rsid w:val="001066CE"/>
    <w:rsid w:val="00107A68"/>
    <w:rsid w:val="00112E76"/>
    <w:rsid w:val="00115123"/>
    <w:rsid w:val="00116545"/>
    <w:rsid w:val="00116BDD"/>
    <w:rsid w:val="0011748C"/>
    <w:rsid w:val="00117D5B"/>
    <w:rsid w:val="0012148A"/>
    <w:rsid w:val="001267CE"/>
    <w:rsid w:val="00130E1B"/>
    <w:rsid w:val="00131FCA"/>
    <w:rsid w:val="00133176"/>
    <w:rsid w:val="00136ADB"/>
    <w:rsid w:val="0013754E"/>
    <w:rsid w:val="0014053F"/>
    <w:rsid w:val="00141284"/>
    <w:rsid w:val="00144DAF"/>
    <w:rsid w:val="00147058"/>
    <w:rsid w:val="00147318"/>
    <w:rsid w:val="00147B00"/>
    <w:rsid w:val="001502FD"/>
    <w:rsid w:val="001511CD"/>
    <w:rsid w:val="001519CC"/>
    <w:rsid w:val="00152F08"/>
    <w:rsid w:val="0015452E"/>
    <w:rsid w:val="001551AC"/>
    <w:rsid w:val="0015566D"/>
    <w:rsid w:val="00157154"/>
    <w:rsid w:val="00163A87"/>
    <w:rsid w:val="001643FE"/>
    <w:rsid w:val="00164598"/>
    <w:rsid w:val="00165BAA"/>
    <w:rsid w:val="001662B0"/>
    <w:rsid w:val="00166465"/>
    <w:rsid w:val="00166A77"/>
    <w:rsid w:val="001706D5"/>
    <w:rsid w:val="001714AC"/>
    <w:rsid w:val="00173B59"/>
    <w:rsid w:val="00174ED6"/>
    <w:rsid w:val="00175A81"/>
    <w:rsid w:val="00175FFB"/>
    <w:rsid w:val="00176BCE"/>
    <w:rsid w:val="00177815"/>
    <w:rsid w:val="0018051B"/>
    <w:rsid w:val="001806DE"/>
    <w:rsid w:val="001830D3"/>
    <w:rsid w:val="001848CA"/>
    <w:rsid w:val="00184D38"/>
    <w:rsid w:val="00185284"/>
    <w:rsid w:val="001853B5"/>
    <w:rsid w:val="00185C7B"/>
    <w:rsid w:val="00190A27"/>
    <w:rsid w:val="001946EC"/>
    <w:rsid w:val="00195B53"/>
    <w:rsid w:val="001972D2"/>
    <w:rsid w:val="001A3F45"/>
    <w:rsid w:val="001B0855"/>
    <w:rsid w:val="001B099B"/>
    <w:rsid w:val="001B1D9C"/>
    <w:rsid w:val="001B2184"/>
    <w:rsid w:val="001B49E7"/>
    <w:rsid w:val="001B4CFD"/>
    <w:rsid w:val="001B544A"/>
    <w:rsid w:val="001B61B8"/>
    <w:rsid w:val="001B6430"/>
    <w:rsid w:val="001C1110"/>
    <w:rsid w:val="001C1395"/>
    <w:rsid w:val="001C3626"/>
    <w:rsid w:val="001C397D"/>
    <w:rsid w:val="001C408D"/>
    <w:rsid w:val="001C44B0"/>
    <w:rsid w:val="001C4F18"/>
    <w:rsid w:val="001C569F"/>
    <w:rsid w:val="001C56B8"/>
    <w:rsid w:val="001C68A4"/>
    <w:rsid w:val="001C6D0A"/>
    <w:rsid w:val="001C77E8"/>
    <w:rsid w:val="001D061A"/>
    <w:rsid w:val="001D14C8"/>
    <w:rsid w:val="001D2DFE"/>
    <w:rsid w:val="001D34BE"/>
    <w:rsid w:val="001D3502"/>
    <w:rsid w:val="001D3F65"/>
    <w:rsid w:val="001D466F"/>
    <w:rsid w:val="001D4EF3"/>
    <w:rsid w:val="001D5E08"/>
    <w:rsid w:val="001D7283"/>
    <w:rsid w:val="001E1E63"/>
    <w:rsid w:val="001E4C2E"/>
    <w:rsid w:val="001F15BB"/>
    <w:rsid w:val="001F375D"/>
    <w:rsid w:val="001F40CF"/>
    <w:rsid w:val="001F6021"/>
    <w:rsid w:val="001F78A5"/>
    <w:rsid w:val="00201495"/>
    <w:rsid w:val="00201C0E"/>
    <w:rsid w:val="00203095"/>
    <w:rsid w:val="00203453"/>
    <w:rsid w:val="00205981"/>
    <w:rsid w:val="00207444"/>
    <w:rsid w:val="00207C51"/>
    <w:rsid w:val="00210E60"/>
    <w:rsid w:val="00213A15"/>
    <w:rsid w:val="00213CA2"/>
    <w:rsid w:val="00213E6E"/>
    <w:rsid w:val="00216E45"/>
    <w:rsid w:val="00217999"/>
    <w:rsid w:val="00221356"/>
    <w:rsid w:val="002230C9"/>
    <w:rsid w:val="00223A1E"/>
    <w:rsid w:val="00224718"/>
    <w:rsid w:val="002255AD"/>
    <w:rsid w:val="00225A35"/>
    <w:rsid w:val="00227248"/>
    <w:rsid w:val="00230746"/>
    <w:rsid w:val="00234D7E"/>
    <w:rsid w:val="0023506A"/>
    <w:rsid w:val="002354A0"/>
    <w:rsid w:val="00236DD6"/>
    <w:rsid w:val="00242288"/>
    <w:rsid w:val="002430C1"/>
    <w:rsid w:val="00244728"/>
    <w:rsid w:val="00244EAE"/>
    <w:rsid w:val="00245938"/>
    <w:rsid w:val="00247320"/>
    <w:rsid w:val="002476B7"/>
    <w:rsid w:val="00250FCC"/>
    <w:rsid w:val="00251527"/>
    <w:rsid w:val="00254824"/>
    <w:rsid w:val="00254982"/>
    <w:rsid w:val="00254E8C"/>
    <w:rsid w:val="00257BB1"/>
    <w:rsid w:val="00257CB6"/>
    <w:rsid w:val="002608F4"/>
    <w:rsid w:val="0026422C"/>
    <w:rsid w:val="0026540B"/>
    <w:rsid w:val="0026543C"/>
    <w:rsid w:val="00266188"/>
    <w:rsid w:val="002661FE"/>
    <w:rsid w:val="00271354"/>
    <w:rsid w:val="00271ABF"/>
    <w:rsid w:val="00272693"/>
    <w:rsid w:val="00275BA5"/>
    <w:rsid w:val="00276732"/>
    <w:rsid w:val="0027679E"/>
    <w:rsid w:val="00276A7E"/>
    <w:rsid w:val="00280161"/>
    <w:rsid w:val="0028180B"/>
    <w:rsid w:val="002826E7"/>
    <w:rsid w:val="002838C9"/>
    <w:rsid w:val="00283B82"/>
    <w:rsid w:val="00284CA9"/>
    <w:rsid w:val="00285A24"/>
    <w:rsid w:val="00286A8E"/>
    <w:rsid w:val="0029016A"/>
    <w:rsid w:val="00293B2C"/>
    <w:rsid w:val="002954E2"/>
    <w:rsid w:val="002957C7"/>
    <w:rsid w:val="002968EE"/>
    <w:rsid w:val="002A2E7F"/>
    <w:rsid w:val="002A4581"/>
    <w:rsid w:val="002A5480"/>
    <w:rsid w:val="002A7539"/>
    <w:rsid w:val="002B0705"/>
    <w:rsid w:val="002B275F"/>
    <w:rsid w:val="002B4432"/>
    <w:rsid w:val="002B478C"/>
    <w:rsid w:val="002B5A4A"/>
    <w:rsid w:val="002B5BB3"/>
    <w:rsid w:val="002B658A"/>
    <w:rsid w:val="002B73D5"/>
    <w:rsid w:val="002C1179"/>
    <w:rsid w:val="002C1FB8"/>
    <w:rsid w:val="002C2808"/>
    <w:rsid w:val="002C329D"/>
    <w:rsid w:val="002C53A9"/>
    <w:rsid w:val="002C5642"/>
    <w:rsid w:val="002C5BD6"/>
    <w:rsid w:val="002C729C"/>
    <w:rsid w:val="002C7F82"/>
    <w:rsid w:val="002D207D"/>
    <w:rsid w:val="002D47E6"/>
    <w:rsid w:val="002D4E29"/>
    <w:rsid w:val="002D66BA"/>
    <w:rsid w:val="002D6AED"/>
    <w:rsid w:val="002D75A0"/>
    <w:rsid w:val="002E2295"/>
    <w:rsid w:val="002E234E"/>
    <w:rsid w:val="002E2A45"/>
    <w:rsid w:val="002E307B"/>
    <w:rsid w:val="002E6B30"/>
    <w:rsid w:val="002E7542"/>
    <w:rsid w:val="002E77CD"/>
    <w:rsid w:val="002E7A9B"/>
    <w:rsid w:val="002F2767"/>
    <w:rsid w:val="002F549F"/>
    <w:rsid w:val="002F6C83"/>
    <w:rsid w:val="00300306"/>
    <w:rsid w:val="00303AE9"/>
    <w:rsid w:val="00303F8B"/>
    <w:rsid w:val="00306114"/>
    <w:rsid w:val="0030618E"/>
    <w:rsid w:val="003062E9"/>
    <w:rsid w:val="00311209"/>
    <w:rsid w:val="00312B4A"/>
    <w:rsid w:val="0031352A"/>
    <w:rsid w:val="00313D71"/>
    <w:rsid w:val="003147F3"/>
    <w:rsid w:val="003155E1"/>
    <w:rsid w:val="00316E09"/>
    <w:rsid w:val="003170AF"/>
    <w:rsid w:val="00317EE5"/>
    <w:rsid w:val="0032145A"/>
    <w:rsid w:val="00321CBF"/>
    <w:rsid w:val="0032228B"/>
    <w:rsid w:val="00322B9D"/>
    <w:rsid w:val="003251F7"/>
    <w:rsid w:val="00325D28"/>
    <w:rsid w:val="003338A0"/>
    <w:rsid w:val="00334B7A"/>
    <w:rsid w:val="00342617"/>
    <w:rsid w:val="0034327E"/>
    <w:rsid w:val="00343822"/>
    <w:rsid w:val="003447A0"/>
    <w:rsid w:val="00344B6C"/>
    <w:rsid w:val="00345AF4"/>
    <w:rsid w:val="00345B90"/>
    <w:rsid w:val="003465D9"/>
    <w:rsid w:val="00350411"/>
    <w:rsid w:val="00351EE2"/>
    <w:rsid w:val="00351FD4"/>
    <w:rsid w:val="00352A74"/>
    <w:rsid w:val="00353071"/>
    <w:rsid w:val="00353FB0"/>
    <w:rsid w:val="00354D47"/>
    <w:rsid w:val="0035647C"/>
    <w:rsid w:val="00356FB2"/>
    <w:rsid w:val="003575AC"/>
    <w:rsid w:val="003576EE"/>
    <w:rsid w:val="00357D90"/>
    <w:rsid w:val="00360151"/>
    <w:rsid w:val="00361028"/>
    <w:rsid w:val="003617A1"/>
    <w:rsid w:val="003619C7"/>
    <w:rsid w:val="00363CCE"/>
    <w:rsid w:val="0036619D"/>
    <w:rsid w:val="00375EF7"/>
    <w:rsid w:val="00376ECC"/>
    <w:rsid w:val="00377E7A"/>
    <w:rsid w:val="00380C49"/>
    <w:rsid w:val="00380D88"/>
    <w:rsid w:val="0038144D"/>
    <w:rsid w:val="00381A98"/>
    <w:rsid w:val="00382A47"/>
    <w:rsid w:val="00384813"/>
    <w:rsid w:val="00386002"/>
    <w:rsid w:val="00386C59"/>
    <w:rsid w:val="00386D49"/>
    <w:rsid w:val="003903BC"/>
    <w:rsid w:val="003909A8"/>
    <w:rsid w:val="00391DD4"/>
    <w:rsid w:val="003933E7"/>
    <w:rsid w:val="003941E5"/>
    <w:rsid w:val="00397DC0"/>
    <w:rsid w:val="003A0EBA"/>
    <w:rsid w:val="003A1EA2"/>
    <w:rsid w:val="003A2D3E"/>
    <w:rsid w:val="003A34B8"/>
    <w:rsid w:val="003A582D"/>
    <w:rsid w:val="003A72C6"/>
    <w:rsid w:val="003A79D9"/>
    <w:rsid w:val="003A7A02"/>
    <w:rsid w:val="003B03C1"/>
    <w:rsid w:val="003B040F"/>
    <w:rsid w:val="003B0FA7"/>
    <w:rsid w:val="003B24C4"/>
    <w:rsid w:val="003B30FD"/>
    <w:rsid w:val="003B39A8"/>
    <w:rsid w:val="003B3FD9"/>
    <w:rsid w:val="003B50AC"/>
    <w:rsid w:val="003B59DC"/>
    <w:rsid w:val="003B75B8"/>
    <w:rsid w:val="003C0821"/>
    <w:rsid w:val="003C0ECE"/>
    <w:rsid w:val="003C2AC6"/>
    <w:rsid w:val="003C4B6A"/>
    <w:rsid w:val="003C4E55"/>
    <w:rsid w:val="003C515B"/>
    <w:rsid w:val="003C5F21"/>
    <w:rsid w:val="003C632E"/>
    <w:rsid w:val="003C7264"/>
    <w:rsid w:val="003D061F"/>
    <w:rsid w:val="003D1219"/>
    <w:rsid w:val="003D1F9D"/>
    <w:rsid w:val="003D38A7"/>
    <w:rsid w:val="003D4014"/>
    <w:rsid w:val="003D44E6"/>
    <w:rsid w:val="003D661F"/>
    <w:rsid w:val="003D6A88"/>
    <w:rsid w:val="003D75B0"/>
    <w:rsid w:val="003E01A7"/>
    <w:rsid w:val="003E0A17"/>
    <w:rsid w:val="003E1C72"/>
    <w:rsid w:val="003E3843"/>
    <w:rsid w:val="003E3ED3"/>
    <w:rsid w:val="003E4C9C"/>
    <w:rsid w:val="003E4E32"/>
    <w:rsid w:val="003E55FF"/>
    <w:rsid w:val="003E5B9A"/>
    <w:rsid w:val="003F058C"/>
    <w:rsid w:val="003F1BB9"/>
    <w:rsid w:val="003F1EE2"/>
    <w:rsid w:val="003F42CA"/>
    <w:rsid w:val="003F46D2"/>
    <w:rsid w:val="003F4BA7"/>
    <w:rsid w:val="003F6262"/>
    <w:rsid w:val="003F6615"/>
    <w:rsid w:val="003F690A"/>
    <w:rsid w:val="00400497"/>
    <w:rsid w:val="00400876"/>
    <w:rsid w:val="00400E3B"/>
    <w:rsid w:val="004012C2"/>
    <w:rsid w:val="004016E8"/>
    <w:rsid w:val="004028C0"/>
    <w:rsid w:val="00402FF1"/>
    <w:rsid w:val="004034E7"/>
    <w:rsid w:val="004038DD"/>
    <w:rsid w:val="00404190"/>
    <w:rsid w:val="00405660"/>
    <w:rsid w:val="004069BF"/>
    <w:rsid w:val="00412FBC"/>
    <w:rsid w:val="00413957"/>
    <w:rsid w:val="00413FA0"/>
    <w:rsid w:val="00414587"/>
    <w:rsid w:val="00415431"/>
    <w:rsid w:val="00417BE5"/>
    <w:rsid w:val="00421690"/>
    <w:rsid w:val="00421A48"/>
    <w:rsid w:val="00422C30"/>
    <w:rsid w:val="00422C97"/>
    <w:rsid w:val="0042406B"/>
    <w:rsid w:val="004249E9"/>
    <w:rsid w:val="00425E37"/>
    <w:rsid w:val="00431748"/>
    <w:rsid w:val="00432B7A"/>
    <w:rsid w:val="00434026"/>
    <w:rsid w:val="004340A9"/>
    <w:rsid w:val="00434424"/>
    <w:rsid w:val="00434C82"/>
    <w:rsid w:val="00435B75"/>
    <w:rsid w:val="00442119"/>
    <w:rsid w:val="00444AFC"/>
    <w:rsid w:val="004458C7"/>
    <w:rsid w:val="00446393"/>
    <w:rsid w:val="004473EF"/>
    <w:rsid w:val="00447679"/>
    <w:rsid w:val="00447D61"/>
    <w:rsid w:val="00452D16"/>
    <w:rsid w:val="00453901"/>
    <w:rsid w:val="00454D65"/>
    <w:rsid w:val="00454FA5"/>
    <w:rsid w:val="004622D8"/>
    <w:rsid w:val="00465255"/>
    <w:rsid w:val="004659E7"/>
    <w:rsid w:val="0046745A"/>
    <w:rsid w:val="00472066"/>
    <w:rsid w:val="00472E63"/>
    <w:rsid w:val="00473CA1"/>
    <w:rsid w:val="0047457B"/>
    <w:rsid w:val="004753E2"/>
    <w:rsid w:val="004765A8"/>
    <w:rsid w:val="004816E2"/>
    <w:rsid w:val="00483FF4"/>
    <w:rsid w:val="004846E8"/>
    <w:rsid w:val="00484EE0"/>
    <w:rsid w:val="00485FCF"/>
    <w:rsid w:val="00486741"/>
    <w:rsid w:val="0048709F"/>
    <w:rsid w:val="004878D9"/>
    <w:rsid w:val="0048792B"/>
    <w:rsid w:val="004944FE"/>
    <w:rsid w:val="00494896"/>
    <w:rsid w:val="004965BB"/>
    <w:rsid w:val="00497B21"/>
    <w:rsid w:val="004A198A"/>
    <w:rsid w:val="004A2272"/>
    <w:rsid w:val="004A2443"/>
    <w:rsid w:val="004A3933"/>
    <w:rsid w:val="004A504B"/>
    <w:rsid w:val="004A62D9"/>
    <w:rsid w:val="004A6437"/>
    <w:rsid w:val="004A6B1F"/>
    <w:rsid w:val="004A7945"/>
    <w:rsid w:val="004A7E91"/>
    <w:rsid w:val="004B095D"/>
    <w:rsid w:val="004B0CF5"/>
    <w:rsid w:val="004B111E"/>
    <w:rsid w:val="004B11D3"/>
    <w:rsid w:val="004B298E"/>
    <w:rsid w:val="004B2FB2"/>
    <w:rsid w:val="004B3811"/>
    <w:rsid w:val="004B501B"/>
    <w:rsid w:val="004B5989"/>
    <w:rsid w:val="004B63E4"/>
    <w:rsid w:val="004B7100"/>
    <w:rsid w:val="004C21AE"/>
    <w:rsid w:val="004C3651"/>
    <w:rsid w:val="004C43A8"/>
    <w:rsid w:val="004C45C4"/>
    <w:rsid w:val="004C5606"/>
    <w:rsid w:val="004C758F"/>
    <w:rsid w:val="004D1B4F"/>
    <w:rsid w:val="004D1DCC"/>
    <w:rsid w:val="004D247A"/>
    <w:rsid w:val="004D2537"/>
    <w:rsid w:val="004D3217"/>
    <w:rsid w:val="004D35CC"/>
    <w:rsid w:val="004D73FA"/>
    <w:rsid w:val="004E13E7"/>
    <w:rsid w:val="004E4DFF"/>
    <w:rsid w:val="004E5BC6"/>
    <w:rsid w:val="004E6A1E"/>
    <w:rsid w:val="004F17BC"/>
    <w:rsid w:val="004F234D"/>
    <w:rsid w:val="004F33A6"/>
    <w:rsid w:val="004F6633"/>
    <w:rsid w:val="004F7ADD"/>
    <w:rsid w:val="004F7D85"/>
    <w:rsid w:val="005010ED"/>
    <w:rsid w:val="00506524"/>
    <w:rsid w:val="00510058"/>
    <w:rsid w:val="0051047D"/>
    <w:rsid w:val="00510E71"/>
    <w:rsid w:val="00513C99"/>
    <w:rsid w:val="0051575B"/>
    <w:rsid w:val="00517ED9"/>
    <w:rsid w:val="00520178"/>
    <w:rsid w:val="00520385"/>
    <w:rsid w:val="00520D74"/>
    <w:rsid w:val="005218DD"/>
    <w:rsid w:val="00522238"/>
    <w:rsid w:val="00523670"/>
    <w:rsid w:val="005241C4"/>
    <w:rsid w:val="005261BD"/>
    <w:rsid w:val="005272F3"/>
    <w:rsid w:val="00530694"/>
    <w:rsid w:val="00532D61"/>
    <w:rsid w:val="00532D86"/>
    <w:rsid w:val="00534899"/>
    <w:rsid w:val="005350B0"/>
    <w:rsid w:val="0053520F"/>
    <w:rsid w:val="00536200"/>
    <w:rsid w:val="005370A7"/>
    <w:rsid w:val="005371AA"/>
    <w:rsid w:val="00537D1B"/>
    <w:rsid w:val="005412B5"/>
    <w:rsid w:val="00543FFE"/>
    <w:rsid w:val="00544BF3"/>
    <w:rsid w:val="00546833"/>
    <w:rsid w:val="00546999"/>
    <w:rsid w:val="00547A1A"/>
    <w:rsid w:val="00550A70"/>
    <w:rsid w:val="00552095"/>
    <w:rsid w:val="0055211A"/>
    <w:rsid w:val="00552372"/>
    <w:rsid w:val="005542BE"/>
    <w:rsid w:val="005546F6"/>
    <w:rsid w:val="00554762"/>
    <w:rsid w:val="00554EF6"/>
    <w:rsid w:val="00555315"/>
    <w:rsid w:val="00556E6A"/>
    <w:rsid w:val="00560016"/>
    <w:rsid w:val="005622F9"/>
    <w:rsid w:val="00563299"/>
    <w:rsid w:val="00563C8F"/>
    <w:rsid w:val="00564200"/>
    <w:rsid w:val="00570EF4"/>
    <w:rsid w:val="0057187D"/>
    <w:rsid w:val="005741AB"/>
    <w:rsid w:val="0057541F"/>
    <w:rsid w:val="00575A23"/>
    <w:rsid w:val="00575ACE"/>
    <w:rsid w:val="00575E6A"/>
    <w:rsid w:val="0057630E"/>
    <w:rsid w:val="00576686"/>
    <w:rsid w:val="00577ACB"/>
    <w:rsid w:val="005800F8"/>
    <w:rsid w:val="00580258"/>
    <w:rsid w:val="00580D73"/>
    <w:rsid w:val="0058104D"/>
    <w:rsid w:val="00581AB4"/>
    <w:rsid w:val="00582422"/>
    <w:rsid w:val="005845BE"/>
    <w:rsid w:val="0058550B"/>
    <w:rsid w:val="005862C5"/>
    <w:rsid w:val="00587062"/>
    <w:rsid w:val="0058763C"/>
    <w:rsid w:val="005877A9"/>
    <w:rsid w:val="00590D2E"/>
    <w:rsid w:val="00594444"/>
    <w:rsid w:val="0059597D"/>
    <w:rsid w:val="00595E30"/>
    <w:rsid w:val="005974FE"/>
    <w:rsid w:val="00597505"/>
    <w:rsid w:val="005A0681"/>
    <w:rsid w:val="005A0C26"/>
    <w:rsid w:val="005A34AA"/>
    <w:rsid w:val="005A3771"/>
    <w:rsid w:val="005A37EE"/>
    <w:rsid w:val="005A4E25"/>
    <w:rsid w:val="005A59FE"/>
    <w:rsid w:val="005A5AB1"/>
    <w:rsid w:val="005A7740"/>
    <w:rsid w:val="005A7960"/>
    <w:rsid w:val="005A7F46"/>
    <w:rsid w:val="005B091E"/>
    <w:rsid w:val="005B0D74"/>
    <w:rsid w:val="005B1115"/>
    <w:rsid w:val="005B2FAA"/>
    <w:rsid w:val="005B4A30"/>
    <w:rsid w:val="005B6A6F"/>
    <w:rsid w:val="005B6B24"/>
    <w:rsid w:val="005B7349"/>
    <w:rsid w:val="005B752C"/>
    <w:rsid w:val="005B7984"/>
    <w:rsid w:val="005C1147"/>
    <w:rsid w:val="005C1362"/>
    <w:rsid w:val="005C3343"/>
    <w:rsid w:val="005C367B"/>
    <w:rsid w:val="005C398F"/>
    <w:rsid w:val="005C5806"/>
    <w:rsid w:val="005C5996"/>
    <w:rsid w:val="005C6772"/>
    <w:rsid w:val="005C6CD1"/>
    <w:rsid w:val="005C6F7F"/>
    <w:rsid w:val="005C7FC5"/>
    <w:rsid w:val="005D0BED"/>
    <w:rsid w:val="005D4383"/>
    <w:rsid w:val="005D56FD"/>
    <w:rsid w:val="005D5C5C"/>
    <w:rsid w:val="005E1E82"/>
    <w:rsid w:val="005E24EB"/>
    <w:rsid w:val="005E3BEF"/>
    <w:rsid w:val="005E4306"/>
    <w:rsid w:val="005E5D96"/>
    <w:rsid w:val="005E6446"/>
    <w:rsid w:val="005E663A"/>
    <w:rsid w:val="005E69E6"/>
    <w:rsid w:val="005E6FDD"/>
    <w:rsid w:val="005E712F"/>
    <w:rsid w:val="005E7B57"/>
    <w:rsid w:val="005F08E4"/>
    <w:rsid w:val="005F34EF"/>
    <w:rsid w:val="005F465D"/>
    <w:rsid w:val="005F604D"/>
    <w:rsid w:val="005F6427"/>
    <w:rsid w:val="005F6EFF"/>
    <w:rsid w:val="005F6F64"/>
    <w:rsid w:val="00600D18"/>
    <w:rsid w:val="00601770"/>
    <w:rsid w:val="006018B7"/>
    <w:rsid w:val="00602E4F"/>
    <w:rsid w:val="0060750F"/>
    <w:rsid w:val="006076E1"/>
    <w:rsid w:val="00611923"/>
    <w:rsid w:val="00614C65"/>
    <w:rsid w:val="006152DC"/>
    <w:rsid w:val="00616A1A"/>
    <w:rsid w:val="00622606"/>
    <w:rsid w:val="00622EDB"/>
    <w:rsid w:val="006233AE"/>
    <w:rsid w:val="00627187"/>
    <w:rsid w:val="00627A03"/>
    <w:rsid w:val="00632DCC"/>
    <w:rsid w:val="0063308B"/>
    <w:rsid w:val="0063382F"/>
    <w:rsid w:val="00634C59"/>
    <w:rsid w:val="00635034"/>
    <w:rsid w:val="00637901"/>
    <w:rsid w:val="00644D2A"/>
    <w:rsid w:val="006468B9"/>
    <w:rsid w:val="006506F5"/>
    <w:rsid w:val="00650A68"/>
    <w:rsid w:val="00652857"/>
    <w:rsid w:val="00653C75"/>
    <w:rsid w:val="00655315"/>
    <w:rsid w:val="00657F74"/>
    <w:rsid w:val="006608F0"/>
    <w:rsid w:val="00661F30"/>
    <w:rsid w:val="00662AE6"/>
    <w:rsid w:val="00665491"/>
    <w:rsid w:val="0066573D"/>
    <w:rsid w:val="00666A74"/>
    <w:rsid w:val="006670FC"/>
    <w:rsid w:val="006674AC"/>
    <w:rsid w:val="00667570"/>
    <w:rsid w:val="00670268"/>
    <w:rsid w:val="00671C71"/>
    <w:rsid w:val="0068122A"/>
    <w:rsid w:val="00681299"/>
    <w:rsid w:val="00681482"/>
    <w:rsid w:val="00681AF7"/>
    <w:rsid w:val="00682C65"/>
    <w:rsid w:val="00683970"/>
    <w:rsid w:val="00684D76"/>
    <w:rsid w:val="0068646C"/>
    <w:rsid w:val="00687AC4"/>
    <w:rsid w:val="00690E31"/>
    <w:rsid w:val="00693242"/>
    <w:rsid w:val="00694D7C"/>
    <w:rsid w:val="00694FF2"/>
    <w:rsid w:val="006963E3"/>
    <w:rsid w:val="00697DD2"/>
    <w:rsid w:val="006A01BF"/>
    <w:rsid w:val="006A1775"/>
    <w:rsid w:val="006A3790"/>
    <w:rsid w:val="006A59A5"/>
    <w:rsid w:val="006A5AE6"/>
    <w:rsid w:val="006A66CE"/>
    <w:rsid w:val="006A6D96"/>
    <w:rsid w:val="006A71A1"/>
    <w:rsid w:val="006B1122"/>
    <w:rsid w:val="006B1394"/>
    <w:rsid w:val="006B2EFB"/>
    <w:rsid w:val="006B30DB"/>
    <w:rsid w:val="006B4164"/>
    <w:rsid w:val="006B744B"/>
    <w:rsid w:val="006B7D9C"/>
    <w:rsid w:val="006B7E42"/>
    <w:rsid w:val="006C01BE"/>
    <w:rsid w:val="006C10AA"/>
    <w:rsid w:val="006C2A38"/>
    <w:rsid w:val="006C368D"/>
    <w:rsid w:val="006C44D0"/>
    <w:rsid w:val="006C4687"/>
    <w:rsid w:val="006C7BDD"/>
    <w:rsid w:val="006C7F37"/>
    <w:rsid w:val="006D1182"/>
    <w:rsid w:val="006D26CF"/>
    <w:rsid w:val="006D2B0C"/>
    <w:rsid w:val="006D4BCF"/>
    <w:rsid w:val="006D5594"/>
    <w:rsid w:val="006D5CE2"/>
    <w:rsid w:val="006D5E5D"/>
    <w:rsid w:val="006D61E4"/>
    <w:rsid w:val="006D6E03"/>
    <w:rsid w:val="006D7070"/>
    <w:rsid w:val="006E0357"/>
    <w:rsid w:val="006E2D28"/>
    <w:rsid w:val="006E2D43"/>
    <w:rsid w:val="006E471C"/>
    <w:rsid w:val="006E67A0"/>
    <w:rsid w:val="006F3097"/>
    <w:rsid w:val="006F34C4"/>
    <w:rsid w:val="006F3783"/>
    <w:rsid w:val="006F41F8"/>
    <w:rsid w:val="006F5501"/>
    <w:rsid w:val="006F5656"/>
    <w:rsid w:val="006F586E"/>
    <w:rsid w:val="006F5A0E"/>
    <w:rsid w:val="006F5C02"/>
    <w:rsid w:val="007013A0"/>
    <w:rsid w:val="0070144E"/>
    <w:rsid w:val="00702C0D"/>
    <w:rsid w:val="00704F8A"/>
    <w:rsid w:val="007051B2"/>
    <w:rsid w:val="00705C54"/>
    <w:rsid w:val="00707361"/>
    <w:rsid w:val="00707E59"/>
    <w:rsid w:val="00710CF2"/>
    <w:rsid w:val="0071150A"/>
    <w:rsid w:val="00711BC7"/>
    <w:rsid w:val="00713B80"/>
    <w:rsid w:val="007149C1"/>
    <w:rsid w:val="00714DB8"/>
    <w:rsid w:val="0071675D"/>
    <w:rsid w:val="00716C57"/>
    <w:rsid w:val="007202D1"/>
    <w:rsid w:val="00720C37"/>
    <w:rsid w:val="00722D2D"/>
    <w:rsid w:val="00722DD3"/>
    <w:rsid w:val="007233CB"/>
    <w:rsid w:val="00723836"/>
    <w:rsid w:val="00723E57"/>
    <w:rsid w:val="00724873"/>
    <w:rsid w:val="00725C8A"/>
    <w:rsid w:val="007271DB"/>
    <w:rsid w:val="0073025F"/>
    <w:rsid w:val="00731D1D"/>
    <w:rsid w:val="00732161"/>
    <w:rsid w:val="0073708B"/>
    <w:rsid w:val="007431E0"/>
    <w:rsid w:val="00743E79"/>
    <w:rsid w:val="00746D21"/>
    <w:rsid w:val="0074783E"/>
    <w:rsid w:val="00747D2E"/>
    <w:rsid w:val="007500AA"/>
    <w:rsid w:val="00750BA6"/>
    <w:rsid w:val="00752C80"/>
    <w:rsid w:val="00753FDA"/>
    <w:rsid w:val="00754916"/>
    <w:rsid w:val="00757EB4"/>
    <w:rsid w:val="00757F1A"/>
    <w:rsid w:val="007612E0"/>
    <w:rsid w:val="00762598"/>
    <w:rsid w:val="00763763"/>
    <w:rsid w:val="00763A6F"/>
    <w:rsid w:val="00763C93"/>
    <w:rsid w:val="00764487"/>
    <w:rsid w:val="007646E5"/>
    <w:rsid w:val="007648FA"/>
    <w:rsid w:val="00766EDF"/>
    <w:rsid w:val="00770003"/>
    <w:rsid w:val="007700BF"/>
    <w:rsid w:val="007704E1"/>
    <w:rsid w:val="00770A42"/>
    <w:rsid w:val="00770D8A"/>
    <w:rsid w:val="007714EE"/>
    <w:rsid w:val="00773E2E"/>
    <w:rsid w:val="00774BE6"/>
    <w:rsid w:val="00774D04"/>
    <w:rsid w:val="00775AB8"/>
    <w:rsid w:val="00775F91"/>
    <w:rsid w:val="00777F4D"/>
    <w:rsid w:val="007808D3"/>
    <w:rsid w:val="007813FE"/>
    <w:rsid w:val="007815A2"/>
    <w:rsid w:val="007815B9"/>
    <w:rsid w:val="00781948"/>
    <w:rsid w:val="007838E2"/>
    <w:rsid w:val="007857F9"/>
    <w:rsid w:val="0078716C"/>
    <w:rsid w:val="007872BF"/>
    <w:rsid w:val="0078734A"/>
    <w:rsid w:val="0079519E"/>
    <w:rsid w:val="00795373"/>
    <w:rsid w:val="00795D47"/>
    <w:rsid w:val="0079742B"/>
    <w:rsid w:val="007A08F5"/>
    <w:rsid w:val="007A2FD3"/>
    <w:rsid w:val="007A51C2"/>
    <w:rsid w:val="007B1BD2"/>
    <w:rsid w:val="007B5032"/>
    <w:rsid w:val="007B66FA"/>
    <w:rsid w:val="007B7847"/>
    <w:rsid w:val="007B7CDF"/>
    <w:rsid w:val="007C0FCE"/>
    <w:rsid w:val="007C104A"/>
    <w:rsid w:val="007C1B89"/>
    <w:rsid w:val="007C3D09"/>
    <w:rsid w:val="007C6989"/>
    <w:rsid w:val="007C7675"/>
    <w:rsid w:val="007D03D5"/>
    <w:rsid w:val="007D1647"/>
    <w:rsid w:val="007D1751"/>
    <w:rsid w:val="007D2C62"/>
    <w:rsid w:val="007D38FE"/>
    <w:rsid w:val="007D43F1"/>
    <w:rsid w:val="007D5687"/>
    <w:rsid w:val="007D684A"/>
    <w:rsid w:val="007D72C3"/>
    <w:rsid w:val="007E1906"/>
    <w:rsid w:val="007E1E2B"/>
    <w:rsid w:val="007E29F2"/>
    <w:rsid w:val="007E3724"/>
    <w:rsid w:val="007E51CA"/>
    <w:rsid w:val="007E6A37"/>
    <w:rsid w:val="007E6CB5"/>
    <w:rsid w:val="007E6D3B"/>
    <w:rsid w:val="007E7A73"/>
    <w:rsid w:val="007F2628"/>
    <w:rsid w:val="007F3398"/>
    <w:rsid w:val="007F70CC"/>
    <w:rsid w:val="00800883"/>
    <w:rsid w:val="00800BD6"/>
    <w:rsid w:val="0080135D"/>
    <w:rsid w:val="008020B1"/>
    <w:rsid w:val="00802F3C"/>
    <w:rsid w:val="0080392E"/>
    <w:rsid w:val="00803C37"/>
    <w:rsid w:val="00803C4B"/>
    <w:rsid w:val="00803ED7"/>
    <w:rsid w:val="00803F06"/>
    <w:rsid w:val="00804315"/>
    <w:rsid w:val="00805AF0"/>
    <w:rsid w:val="0080667C"/>
    <w:rsid w:val="00806ED6"/>
    <w:rsid w:val="00810B88"/>
    <w:rsid w:val="00812143"/>
    <w:rsid w:val="008144DC"/>
    <w:rsid w:val="008163E3"/>
    <w:rsid w:val="008170CF"/>
    <w:rsid w:val="008171DD"/>
    <w:rsid w:val="00820772"/>
    <w:rsid w:val="008214F5"/>
    <w:rsid w:val="00822297"/>
    <w:rsid w:val="008225FB"/>
    <w:rsid w:val="00822CC2"/>
    <w:rsid w:val="00823797"/>
    <w:rsid w:val="00824CE5"/>
    <w:rsid w:val="00826395"/>
    <w:rsid w:val="008264D6"/>
    <w:rsid w:val="00826CD2"/>
    <w:rsid w:val="0082708D"/>
    <w:rsid w:val="008316A7"/>
    <w:rsid w:val="008317A7"/>
    <w:rsid w:val="00832AF5"/>
    <w:rsid w:val="00833436"/>
    <w:rsid w:val="00833710"/>
    <w:rsid w:val="0083493E"/>
    <w:rsid w:val="00836D87"/>
    <w:rsid w:val="00840678"/>
    <w:rsid w:val="00841C14"/>
    <w:rsid w:val="00842104"/>
    <w:rsid w:val="00843312"/>
    <w:rsid w:val="008435AF"/>
    <w:rsid w:val="00847B04"/>
    <w:rsid w:val="00852092"/>
    <w:rsid w:val="0085376B"/>
    <w:rsid w:val="008548D1"/>
    <w:rsid w:val="00860826"/>
    <w:rsid w:val="00862F70"/>
    <w:rsid w:val="00864650"/>
    <w:rsid w:val="00864BD1"/>
    <w:rsid w:val="00867209"/>
    <w:rsid w:val="00871045"/>
    <w:rsid w:val="008714A0"/>
    <w:rsid w:val="00871B81"/>
    <w:rsid w:val="00872165"/>
    <w:rsid w:val="00873AC5"/>
    <w:rsid w:val="00874FF5"/>
    <w:rsid w:val="00875D9A"/>
    <w:rsid w:val="008777A7"/>
    <w:rsid w:val="00877828"/>
    <w:rsid w:val="00877BF0"/>
    <w:rsid w:val="008804FB"/>
    <w:rsid w:val="00883DA5"/>
    <w:rsid w:val="0088531C"/>
    <w:rsid w:val="008859EC"/>
    <w:rsid w:val="00886458"/>
    <w:rsid w:val="008877D5"/>
    <w:rsid w:val="0089196A"/>
    <w:rsid w:val="00891A7E"/>
    <w:rsid w:val="00893457"/>
    <w:rsid w:val="0089383E"/>
    <w:rsid w:val="00893A5C"/>
    <w:rsid w:val="008952FC"/>
    <w:rsid w:val="008965FF"/>
    <w:rsid w:val="00897347"/>
    <w:rsid w:val="00897EDD"/>
    <w:rsid w:val="008A15A9"/>
    <w:rsid w:val="008A5812"/>
    <w:rsid w:val="008A76C0"/>
    <w:rsid w:val="008B0D6F"/>
    <w:rsid w:val="008B0FC1"/>
    <w:rsid w:val="008B2E34"/>
    <w:rsid w:val="008B4C46"/>
    <w:rsid w:val="008B5C5D"/>
    <w:rsid w:val="008B7714"/>
    <w:rsid w:val="008C116B"/>
    <w:rsid w:val="008C45AF"/>
    <w:rsid w:val="008D0917"/>
    <w:rsid w:val="008D1BF7"/>
    <w:rsid w:val="008D23F4"/>
    <w:rsid w:val="008D4340"/>
    <w:rsid w:val="008D4A01"/>
    <w:rsid w:val="008D543B"/>
    <w:rsid w:val="008D620B"/>
    <w:rsid w:val="008E0218"/>
    <w:rsid w:val="008E1343"/>
    <w:rsid w:val="008E38AC"/>
    <w:rsid w:val="008E64F4"/>
    <w:rsid w:val="008E7E7A"/>
    <w:rsid w:val="008F07F1"/>
    <w:rsid w:val="008F09FC"/>
    <w:rsid w:val="008F0A38"/>
    <w:rsid w:val="008F170B"/>
    <w:rsid w:val="008F1833"/>
    <w:rsid w:val="008F1D70"/>
    <w:rsid w:val="008F25E5"/>
    <w:rsid w:val="008F31AA"/>
    <w:rsid w:val="008F538B"/>
    <w:rsid w:val="008F64D1"/>
    <w:rsid w:val="008F6764"/>
    <w:rsid w:val="008F761F"/>
    <w:rsid w:val="009042FC"/>
    <w:rsid w:val="009057C0"/>
    <w:rsid w:val="009059C0"/>
    <w:rsid w:val="00906142"/>
    <w:rsid w:val="0090671B"/>
    <w:rsid w:val="00911234"/>
    <w:rsid w:val="009113E4"/>
    <w:rsid w:val="00911564"/>
    <w:rsid w:val="00911FA1"/>
    <w:rsid w:val="0091335C"/>
    <w:rsid w:val="009159BB"/>
    <w:rsid w:val="00915C3C"/>
    <w:rsid w:val="00922A93"/>
    <w:rsid w:val="00923020"/>
    <w:rsid w:val="009232AB"/>
    <w:rsid w:val="00923937"/>
    <w:rsid w:val="00923F97"/>
    <w:rsid w:val="009252CC"/>
    <w:rsid w:val="00930257"/>
    <w:rsid w:val="0093051B"/>
    <w:rsid w:val="0093055B"/>
    <w:rsid w:val="00934B42"/>
    <w:rsid w:val="00935475"/>
    <w:rsid w:val="00936815"/>
    <w:rsid w:val="00937EC8"/>
    <w:rsid w:val="00937FFD"/>
    <w:rsid w:val="00941586"/>
    <w:rsid w:val="009453C1"/>
    <w:rsid w:val="0094628F"/>
    <w:rsid w:val="00954853"/>
    <w:rsid w:val="00955EC1"/>
    <w:rsid w:val="009631DF"/>
    <w:rsid w:val="00964206"/>
    <w:rsid w:val="00964DD0"/>
    <w:rsid w:val="009656E0"/>
    <w:rsid w:val="00966C82"/>
    <w:rsid w:val="009705D9"/>
    <w:rsid w:val="00970951"/>
    <w:rsid w:val="00974E8B"/>
    <w:rsid w:val="009753AC"/>
    <w:rsid w:val="009756E6"/>
    <w:rsid w:val="0097588C"/>
    <w:rsid w:val="00975FEB"/>
    <w:rsid w:val="00976383"/>
    <w:rsid w:val="00977C02"/>
    <w:rsid w:val="009822F6"/>
    <w:rsid w:val="0098301A"/>
    <w:rsid w:val="009867D9"/>
    <w:rsid w:val="00990850"/>
    <w:rsid w:val="009917ED"/>
    <w:rsid w:val="009937ED"/>
    <w:rsid w:val="009938BC"/>
    <w:rsid w:val="009939E8"/>
    <w:rsid w:val="00995DB7"/>
    <w:rsid w:val="009963F9"/>
    <w:rsid w:val="009964C9"/>
    <w:rsid w:val="009964E4"/>
    <w:rsid w:val="009A1CF9"/>
    <w:rsid w:val="009A2498"/>
    <w:rsid w:val="009A3B26"/>
    <w:rsid w:val="009A4A67"/>
    <w:rsid w:val="009A5041"/>
    <w:rsid w:val="009B1E51"/>
    <w:rsid w:val="009B24E5"/>
    <w:rsid w:val="009B27C0"/>
    <w:rsid w:val="009B327D"/>
    <w:rsid w:val="009B36A0"/>
    <w:rsid w:val="009B3E64"/>
    <w:rsid w:val="009B4E6F"/>
    <w:rsid w:val="009B5E1F"/>
    <w:rsid w:val="009B69BC"/>
    <w:rsid w:val="009B7D77"/>
    <w:rsid w:val="009C1FF4"/>
    <w:rsid w:val="009C4285"/>
    <w:rsid w:val="009C44BB"/>
    <w:rsid w:val="009C592C"/>
    <w:rsid w:val="009C5952"/>
    <w:rsid w:val="009C5AC6"/>
    <w:rsid w:val="009C7740"/>
    <w:rsid w:val="009C79C0"/>
    <w:rsid w:val="009D0912"/>
    <w:rsid w:val="009D23C3"/>
    <w:rsid w:val="009D5176"/>
    <w:rsid w:val="009D6E66"/>
    <w:rsid w:val="009D6F62"/>
    <w:rsid w:val="009E1D60"/>
    <w:rsid w:val="009E2546"/>
    <w:rsid w:val="009E2B47"/>
    <w:rsid w:val="009E3A33"/>
    <w:rsid w:val="009E4B01"/>
    <w:rsid w:val="009E4B3A"/>
    <w:rsid w:val="009F14CE"/>
    <w:rsid w:val="009F4077"/>
    <w:rsid w:val="009F49DF"/>
    <w:rsid w:val="009F4E25"/>
    <w:rsid w:val="009F7869"/>
    <w:rsid w:val="00A00AC0"/>
    <w:rsid w:val="00A01398"/>
    <w:rsid w:val="00A017FB"/>
    <w:rsid w:val="00A03B69"/>
    <w:rsid w:val="00A056E3"/>
    <w:rsid w:val="00A05AC3"/>
    <w:rsid w:val="00A06B99"/>
    <w:rsid w:val="00A07C03"/>
    <w:rsid w:val="00A07EDC"/>
    <w:rsid w:val="00A1073C"/>
    <w:rsid w:val="00A10C14"/>
    <w:rsid w:val="00A13A1F"/>
    <w:rsid w:val="00A147F3"/>
    <w:rsid w:val="00A14EB7"/>
    <w:rsid w:val="00A15CFA"/>
    <w:rsid w:val="00A17861"/>
    <w:rsid w:val="00A17D8F"/>
    <w:rsid w:val="00A205BA"/>
    <w:rsid w:val="00A20AE8"/>
    <w:rsid w:val="00A23007"/>
    <w:rsid w:val="00A237FB"/>
    <w:rsid w:val="00A245A1"/>
    <w:rsid w:val="00A30204"/>
    <w:rsid w:val="00A321C4"/>
    <w:rsid w:val="00A32739"/>
    <w:rsid w:val="00A331EC"/>
    <w:rsid w:val="00A333D3"/>
    <w:rsid w:val="00A339D5"/>
    <w:rsid w:val="00A37CFA"/>
    <w:rsid w:val="00A400A7"/>
    <w:rsid w:val="00A42528"/>
    <w:rsid w:val="00A44C6E"/>
    <w:rsid w:val="00A4535F"/>
    <w:rsid w:val="00A5059F"/>
    <w:rsid w:val="00A51DF1"/>
    <w:rsid w:val="00A52DD7"/>
    <w:rsid w:val="00A52E8F"/>
    <w:rsid w:val="00A53631"/>
    <w:rsid w:val="00A538C3"/>
    <w:rsid w:val="00A53D98"/>
    <w:rsid w:val="00A54704"/>
    <w:rsid w:val="00A55FB6"/>
    <w:rsid w:val="00A56061"/>
    <w:rsid w:val="00A5681A"/>
    <w:rsid w:val="00A57C71"/>
    <w:rsid w:val="00A60E6F"/>
    <w:rsid w:val="00A61A75"/>
    <w:rsid w:val="00A61ACC"/>
    <w:rsid w:val="00A64685"/>
    <w:rsid w:val="00A6720D"/>
    <w:rsid w:val="00A70B7B"/>
    <w:rsid w:val="00A71B4C"/>
    <w:rsid w:val="00A72384"/>
    <w:rsid w:val="00A723BB"/>
    <w:rsid w:val="00A72EF2"/>
    <w:rsid w:val="00A72FC5"/>
    <w:rsid w:val="00A73CED"/>
    <w:rsid w:val="00A75795"/>
    <w:rsid w:val="00A76537"/>
    <w:rsid w:val="00A765C6"/>
    <w:rsid w:val="00A7668E"/>
    <w:rsid w:val="00A80778"/>
    <w:rsid w:val="00A83692"/>
    <w:rsid w:val="00A8370E"/>
    <w:rsid w:val="00A83B5F"/>
    <w:rsid w:val="00A856F2"/>
    <w:rsid w:val="00A8642A"/>
    <w:rsid w:val="00A91495"/>
    <w:rsid w:val="00A93ED4"/>
    <w:rsid w:val="00A945FF"/>
    <w:rsid w:val="00A9606C"/>
    <w:rsid w:val="00AA04E0"/>
    <w:rsid w:val="00AA2E8B"/>
    <w:rsid w:val="00AA31C7"/>
    <w:rsid w:val="00AA38BF"/>
    <w:rsid w:val="00AA4FDC"/>
    <w:rsid w:val="00AB1259"/>
    <w:rsid w:val="00AB1C0A"/>
    <w:rsid w:val="00AB1C64"/>
    <w:rsid w:val="00AB4043"/>
    <w:rsid w:val="00AB50B1"/>
    <w:rsid w:val="00AB51D8"/>
    <w:rsid w:val="00AB531A"/>
    <w:rsid w:val="00AB56F7"/>
    <w:rsid w:val="00AB597C"/>
    <w:rsid w:val="00AB7630"/>
    <w:rsid w:val="00AB7A7F"/>
    <w:rsid w:val="00AB7B57"/>
    <w:rsid w:val="00AC1A87"/>
    <w:rsid w:val="00AC1FEB"/>
    <w:rsid w:val="00AC2A6A"/>
    <w:rsid w:val="00AC2BAE"/>
    <w:rsid w:val="00AC30EC"/>
    <w:rsid w:val="00AC371F"/>
    <w:rsid w:val="00AC4FD8"/>
    <w:rsid w:val="00AC5724"/>
    <w:rsid w:val="00AC5CBD"/>
    <w:rsid w:val="00AC68B6"/>
    <w:rsid w:val="00AC73EA"/>
    <w:rsid w:val="00AC7954"/>
    <w:rsid w:val="00AD1426"/>
    <w:rsid w:val="00AD26C9"/>
    <w:rsid w:val="00AD33CC"/>
    <w:rsid w:val="00AD34EB"/>
    <w:rsid w:val="00AD39A9"/>
    <w:rsid w:val="00AD436E"/>
    <w:rsid w:val="00AD5ADB"/>
    <w:rsid w:val="00AD6111"/>
    <w:rsid w:val="00AD76AC"/>
    <w:rsid w:val="00AE1B5E"/>
    <w:rsid w:val="00AE24AF"/>
    <w:rsid w:val="00AE260D"/>
    <w:rsid w:val="00AE278E"/>
    <w:rsid w:val="00AE6BDB"/>
    <w:rsid w:val="00AF0109"/>
    <w:rsid w:val="00AF1A82"/>
    <w:rsid w:val="00AF2313"/>
    <w:rsid w:val="00AF5B86"/>
    <w:rsid w:val="00AF6259"/>
    <w:rsid w:val="00AF6DE8"/>
    <w:rsid w:val="00AF7004"/>
    <w:rsid w:val="00AF7887"/>
    <w:rsid w:val="00B01860"/>
    <w:rsid w:val="00B02E01"/>
    <w:rsid w:val="00B030FB"/>
    <w:rsid w:val="00B04698"/>
    <w:rsid w:val="00B07D53"/>
    <w:rsid w:val="00B1178F"/>
    <w:rsid w:val="00B17F8A"/>
    <w:rsid w:val="00B20C4E"/>
    <w:rsid w:val="00B212CD"/>
    <w:rsid w:val="00B21312"/>
    <w:rsid w:val="00B21476"/>
    <w:rsid w:val="00B21977"/>
    <w:rsid w:val="00B24066"/>
    <w:rsid w:val="00B24546"/>
    <w:rsid w:val="00B2616A"/>
    <w:rsid w:val="00B2775D"/>
    <w:rsid w:val="00B27FF4"/>
    <w:rsid w:val="00B30B7E"/>
    <w:rsid w:val="00B31CA7"/>
    <w:rsid w:val="00B32410"/>
    <w:rsid w:val="00B32678"/>
    <w:rsid w:val="00B32B35"/>
    <w:rsid w:val="00B32CA8"/>
    <w:rsid w:val="00B3364C"/>
    <w:rsid w:val="00B33BC3"/>
    <w:rsid w:val="00B33FE8"/>
    <w:rsid w:val="00B34B94"/>
    <w:rsid w:val="00B34FB9"/>
    <w:rsid w:val="00B3543B"/>
    <w:rsid w:val="00B35B7B"/>
    <w:rsid w:val="00B35F90"/>
    <w:rsid w:val="00B37466"/>
    <w:rsid w:val="00B40D0E"/>
    <w:rsid w:val="00B40E86"/>
    <w:rsid w:val="00B418D1"/>
    <w:rsid w:val="00B431D9"/>
    <w:rsid w:val="00B43262"/>
    <w:rsid w:val="00B43964"/>
    <w:rsid w:val="00B4397A"/>
    <w:rsid w:val="00B44782"/>
    <w:rsid w:val="00B4490F"/>
    <w:rsid w:val="00B452D4"/>
    <w:rsid w:val="00B4555E"/>
    <w:rsid w:val="00B45C4D"/>
    <w:rsid w:val="00B5382B"/>
    <w:rsid w:val="00B54191"/>
    <w:rsid w:val="00B54AFC"/>
    <w:rsid w:val="00B60F43"/>
    <w:rsid w:val="00B61118"/>
    <w:rsid w:val="00B613C1"/>
    <w:rsid w:val="00B64832"/>
    <w:rsid w:val="00B67771"/>
    <w:rsid w:val="00B7080C"/>
    <w:rsid w:val="00B711D8"/>
    <w:rsid w:val="00B71C16"/>
    <w:rsid w:val="00B747C0"/>
    <w:rsid w:val="00B80FDD"/>
    <w:rsid w:val="00B827BC"/>
    <w:rsid w:val="00B828AF"/>
    <w:rsid w:val="00B83684"/>
    <w:rsid w:val="00B84398"/>
    <w:rsid w:val="00B86C38"/>
    <w:rsid w:val="00B8789D"/>
    <w:rsid w:val="00B87B01"/>
    <w:rsid w:val="00B87B04"/>
    <w:rsid w:val="00B9005A"/>
    <w:rsid w:val="00B91C79"/>
    <w:rsid w:val="00B927CF"/>
    <w:rsid w:val="00B92A87"/>
    <w:rsid w:val="00BA08F9"/>
    <w:rsid w:val="00BA1D87"/>
    <w:rsid w:val="00BA218F"/>
    <w:rsid w:val="00BA22CE"/>
    <w:rsid w:val="00BA2BAF"/>
    <w:rsid w:val="00BA3D45"/>
    <w:rsid w:val="00BA466F"/>
    <w:rsid w:val="00BA5BAF"/>
    <w:rsid w:val="00BA7AF0"/>
    <w:rsid w:val="00BB01C2"/>
    <w:rsid w:val="00BB1C77"/>
    <w:rsid w:val="00BB2757"/>
    <w:rsid w:val="00BB28FB"/>
    <w:rsid w:val="00BB3AD6"/>
    <w:rsid w:val="00BB4586"/>
    <w:rsid w:val="00BB5D4B"/>
    <w:rsid w:val="00BB60C6"/>
    <w:rsid w:val="00BC020F"/>
    <w:rsid w:val="00BC0887"/>
    <w:rsid w:val="00BC1527"/>
    <w:rsid w:val="00BC35EC"/>
    <w:rsid w:val="00BC3968"/>
    <w:rsid w:val="00BC3FA3"/>
    <w:rsid w:val="00BC4439"/>
    <w:rsid w:val="00BC580B"/>
    <w:rsid w:val="00BC674F"/>
    <w:rsid w:val="00BC691C"/>
    <w:rsid w:val="00BC7137"/>
    <w:rsid w:val="00BD008D"/>
    <w:rsid w:val="00BD087E"/>
    <w:rsid w:val="00BD1690"/>
    <w:rsid w:val="00BD1F82"/>
    <w:rsid w:val="00BD23EC"/>
    <w:rsid w:val="00BD25D0"/>
    <w:rsid w:val="00BD3237"/>
    <w:rsid w:val="00BD370A"/>
    <w:rsid w:val="00BD4AF4"/>
    <w:rsid w:val="00BD4B55"/>
    <w:rsid w:val="00BD4FD0"/>
    <w:rsid w:val="00BD5941"/>
    <w:rsid w:val="00BD69D8"/>
    <w:rsid w:val="00BD6F5D"/>
    <w:rsid w:val="00BD78FB"/>
    <w:rsid w:val="00BE0B6F"/>
    <w:rsid w:val="00BE249C"/>
    <w:rsid w:val="00BE25B1"/>
    <w:rsid w:val="00BE2D28"/>
    <w:rsid w:val="00BE42ED"/>
    <w:rsid w:val="00BE697E"/>
    <w:rsid w:val="00BE6C91"/>
    <w:rsid w:val="00BE761D"/>
    <w:rsid w:val="00BE7E19"/>
    <w:rsid w:val="00BF04C6"/>
    <w:rsid w:val="00BF06B2"/>
    <w:rsid w:val="00BF301C"/>
    <w:rsid w:val="00BF35AE"/>
    <w:rsid w:val="00BF3F1D"/>
    <w:rsid w:val="00BF4536"/>
    <w:rsid w:val="00BF5DE7"/>
    <w:rsid w:val="00C01A9D"/>
    <w:rsid w:val="00C02186"/>
    <w:rsid w:val="00C022AD"/>
    <w:rsid w:val="00C0240C"/>
    <w:rsid w:val="00C034BB"/>
    <w:rsid w:val="00C038BE"/>
    <w:rsid w:val="00C046C4"/>
    <w:rsid w:val="00C05735"/>
    <w:rsid w:val="00C05E6D"/>
    <w:rsid w:val="00C0693A"/>
    <w:rsid w:val="00C07183"/>
    <w:rsid w:val="00C07E7B"/>
    <w:rsid w:val="00C107E0"/>
    <w:rsid w:val="00C1116C"/>
    <w:rsid w:val="00C11EFF"/>
    <w:rsid w:val="00C144C6"/>
    <w:rsid w:val="00C21A44"/>
    <w:rsid w:val="00C220E0"/>
    <w:rsid w:val="00C22470"/>
    <w:rsid w:val="00C22A33"/>
    <w:rsid w:val="00C239F6"/>
    <w:rsid w:val="00C2406B"/>
    <w:rsid w:val="00C24E52"/>
    <w:rsid w:val="00C26D6C"/>
    <w:rsid w:val="00C277FC"/>
    <w:rsid w:val="00C27D3E"/>
    <w:rsid w:val="00C32CD1"/>
    <w:rsid w:val="00C3465C"/>
    <w:rsid w:val="00C34DFC"/>
    <w:rsid w:val="00C34F25"/>
    <w:rsid w:val="00C35096"/>
    <w:rsid w:val="00C369AA"/>
    <w:rsid w:val="00C37641"/>
    <w:rsid w:val="00C416B5"/>
    <w:rsid w:val="00C4209B"/>
    <w:rsid w:val="00C451BC"/>
    <w:rsid w:val="00C47C3F"/>
    <w:rsid w:val="00C52BFA"/>
    <w:rsid w:val="00C53A1B"/>
    <w:rsid w:val="00C551D9"/>
    <w:rsid w:val="00C56389"/>
    <w:rsid w:val="00C6128D"/>
    <w:rsid w:val="00C61ED1"/>
    <w:rsid w:val="00C632EB"/>
    <w:rsid w:val="00C639AD"/>
    <w:rsid w:val="00C63C32"/>
    <w:rsid w:val="00C63D6F"/>
    <w:rsid w:val="00C63DFF"/>
    <w:rsid w:val="00C6526F"/>
    <w:rsid w:val="00C66919"/>
    <w:rsid w:val="00C66C7F"/>
    <w:rsid w:val="00C674E3"/>
    <w:rsid w:val="00C70F6F"/>
    <w:rsid w:val="00C72CAA"/>
    <w:rsid w:val="00C732D3"/>
    <w:rsid w:val="00C73B2D"/>
    <w:rsid w:val="00C7677B"/>
    <w:rsid w:val="00C80EEA"/>
    <w:rsid w:val="00C818BA"/>
    <w:rsid w:val="00C8291E"/>
    <w:rsid w:val="00C86642"/>
    <w:rsid w:val="00C8685B"/>
    <w:rsid w:val="00C948B7"/>
    <w:rsid w:val="00C951B1"/>
    <w:rsid w:val="00C97601"/>
    <w:rsid w:val="00C97CDB"/>
    <w:rsid w:val="00CA12FE"/>
    <w:rsid w:val="00CA6700"/>
    <w:rsid w:val="00CA674E"/>
    <w:rsid w:val="00CA68C8"/>
    <w:rsid w:val="00CA79D5"/>
    <w:rsid w:val="00CA7E3A"/>
    <w:rsid w:val="00CA7EA1"/>
    <w:rsid w:val="00CB1CF2"/>
    <w:rsid w:val="00CB3A87"/>
    <w:rsid w:val="00CB4927"/>
    <w:rsid w:val="00CB4B4D"/>
    <w:rsid w:val="00CB5C38"/>
    <w:rsid w:val="00CB662D"/>
    <w:rsid w:val="00CB66ED"/>
    <w:rsid w:val="00CC0BEB"/>
    <w:rsid w:val="00CC3452"/>
    <w:rsid w:val="00CC4BD2"/>
    <w:rsid w:val="00CC4D9B"/>
    <w:rsid w:val="00CC4F16"/>
    <w:rsid w:val="00CC632A"/>
    <w:rsid w:val="00CC7611"/>
    <w:rsid w:val="00CD1F60"/>
    <w:rsid w:val="00CD2A8A"/>
    <w:rsid w:val="00CD4BBF"/>
    <w:rsid w:val="00CD522C"/>
    <w:rsid w:val="00CD53BD"/>
    <w:rsid w:val="00CD5879"/>
    <w:rsid w:val="00CD69C3"/>
    <w:rsid w:val="00CD719B"/>
    <w:rsid w:val="00CE226E"/>
    <w:rsid w:val="00CE3061"/>
    <w:rsid w:val="00CE5DF4"/>
    <w:rsid w:val="00CE7BAB"/>
    <w:rsid w:val="00CF0F37"/>
    <w:rsid w:val="00CF10C4"/>
    <w:rsid w:val="00CF15FB"/>
    <w:rsid w:val="00CF18B1"/>
    <w:rsid w:val="00CF1B10"/>
    <w:rsid w:val="00CF64DC"/>
    <w:rsid w:val="00CF736A"/>
    <w:rsid w:val="00CF79E0"/>
    <w:rsid w:val="00D010BB"/>
    <w:rsid w:val="00D011D8"/>
    <w:rsid w:val="00D02004"/>
    <w:rsid w:val="00D03214"/>
    <w:rsid w:val="00D038D6"/>
    <w:rsid w:val="00D04698"/>
    <w:rsid w:val="00D06B69"/>
    <w:rsid w:val="00D07038"/>
    <w:rsid w:val="00D10D6C"/>
    <w:rsid w:val="00D114A7"/>
    <w:rsid w:val="00D142A1"/>
    <w:rsid w:val="00D15597"/>
    <w:rsid w:val="00D170FE"/>
    <w:rsid w:val="00D17A6F"/>
    <w:rsid w:val="00D17B5D"/>
    <w:rsid w:val="00D20011"/>
    <w:rsid w:val="00D20C11"/>
    <w:rsid w:val="00D21CDF"/>
    <w:rsid w:val="00D22AC6"/>
    <w:rsid w:val="00D22F41"/>
    <w:rsid w:val="00D23152"/>
    <w:rsid w:val="00D235B0"/>
    <w:rsid w:val="00D237C0"/>
    <w:rsid w:val="00D23AE8"/>
    <w:rsid w:val="00D2494B"/>
    <w:rsid w:val="00D267A3"/>
    <w:rsid w:val="00D3252D"/>
    <w:rsid w:val="00D32948"/>
    <w:rsid w:val="00D3363F"/>
    <w:rsid w:val="00D3380C"/>
    <w:rsid w:val="00D33E04"/>
    <w:rsid w:val="00D34570"/>
    <w:rsid w:val="00D34A69"/>
    <w:rsid w:val="00D36138"/>
    <w:rsid w:val="00D366D0"/>
    <w:rsid w:val="00D436E6"/>
    <w:rsid w:val="00D43E8B"/>
    <w:rsid w:val="00D46A78"/>
    <w:rsid w:val="00D50719"/>
    <w:rsid w:val="00D527FE"/>
    <w:rsid w:val="00D52929"/>
    <w:rsid w:val="00D52CF7"/>
    <w:rsid w:val="00D55AFC"/>
    <w:rsid w:val="00D55DE8"/>
    <w:rsid w:val="00D56BA0"/>
    <w:rsid w:val="00D6197B"/>
    <w:rsid w:val="00D63190"/>
    <w:rsid w:val="00D6357B"/>
    <w:rsid w:val="00D6559C"/>
    <w:rsid w:val="00D65D23"/>
    <w:rsid w:val="00D730C6"/>
    <w:rsid w:val="00D731B8"/>
    <w:rsid w:val="00D732E6"/>
    <w:rsid w:val="00D734AF"/>
    <w:rsid w:val="00D7590B"/>
    <w:rsid w:val="00D76792"/>
    <w:rsid w:val="00D76F5E"/>
    <w:rsid w:val="00D77CF1"/>
    <w:rsid w:val="00D803D8"/>
    <w:rsid w:val="00D80D8A"/>
    <w:rsid w:val="00D822FE"/>
    <w:rsid w:val="00D828D0"/>
    <w:rsid w:val="00D82CCA"/>
    <w:rsid w:val="00D85D58"/>
    <w:rsid w:val="00D86D56"/>
    <w:rsid w:val="00D914AD"/>
    <w:rsid w:val="00D91BBB"/>
    <w:rsid w:val="00D91BF1"/>
    <w:rsid w:val="00D94E60"/>
    <w:rsid w:val="00D97469"/>
    <w:rsid w:val="00DA03B5"/>
    <w:rsid w:val="00DA2F0A"/>
    <w:rsid w:val="00DA2F9C"/>
    <w:rsid w:val="00DA3B15"/>
    <w:rsid w:val="00DA572A"/>
    <w:rsid w:val="00DA5843"/>
    <w:rsid w:val="00DA5DFF"/>
    <w:rsid w:val="00DA6224"/>
    <w:rsid w:val="00DA7844"/>
    <w:rsid w:val="00DB0F64"/>
    <w:rsid w:val="00DB140E"/>
    <w:rsid w:val="00DC0728"/>
    <w:rsid w:val="00DC1C94"/>
    <w:rsid w:val="00DC1E12"/>
    <w:rsid w:val="00DC25F7"/>
    <w:rsid w:val="00DC54C8"/>
    <w:rsid w:val="00DC6704"/>
    <w:rsid w:val="00DC7A73"/>
    <w:rsid w:val="00DD0ADE"/>
    <w:rsid w:val="00DD0D63"/>
    <w:rsid w:val="00DD25E7"/>
    <w:rsid w:val="00DD3172"/>
    <w:rsid w:val="00DD3A9C"/>
    <w:rsid w:val="00DD3F44"/>
    <w:rsid w:val="00DD4FC6"/>
    <w:rsid w:val="00DD51EB"/>
    <w:rsid w:val="00DD65DC"/>
    <w:rsid w:val="00DD6CC7"/>
    <w:rsid w:val="00DD77E8"/>
    <w:rsid w:val="00DE2FA0"/>
    <w:rsid w:val="00DE5310"/>
    <w:rsid w:val="00DE5FE5"/>
    <w:rsid w:val="00DE6672"/>
    <w:rsid w:val="00DE7AC6"/>
    <w:rsid w:val="00DE7EA2"/>
    <w:rsid w:val="00DF2113"/>
    <w:rsid w:val="00DF643C"/>
    <w:rsid w:val="00DF6FD2"/>
    <w:rsid w:val="00DF7281"/>
    <w:rsid w:val="00E01BD0"/>
    <w:rsid w:val="00E02261"/>
    <w:rsid w:val="00E029CB"/>
    <w:rsid w:val="00E02CE2"/>
    <w:rsid w:val="00E0350E"/>
    <w:rsid w:val="00E060DB"/>
    <w:rsid w:val="00E071BA"/>
    <w:rsid w:val="00E07729"/>
    <w:rsid w:val="00E11074"/>
    <w:rsid w:val="00E137A8"/>
    <w:rsid w:val="00E14920"/>
    <w:rsid w:val="00E14BF0"/>
    <w:rsid w:val="00E1560D"/>
    <w:rsid w:val="00E15691"/>
    <w:rsid w:val="00E15BE1"/>
    <w:rsid w:val="00E16606"/>
    <w:rsid w:val="00E209D4"/>
    <w:rsid w:val="00E20E7B"/>
    <w:rsid w:val="00E214A6"/>
    <w:rsid w:val="00E239F8"/>
    <w:rsid w:val="00E25E04"/>
    <w:rsid w:val="00E25FFC"/>
    <w:rsid w:val="00E260C4"/>
    <w:rsid w:val="00E2667E"/>
    <w:rsid w:val="00E323A6"/>
    <w:rsid w:val="00E32B6F"/>
    <w:rsid w:val="00E358AB"/>
    <w:rsid w:val="00E3691A"/>
    <w:rsid w:val="00E420F4"/>
    <w:rsid w:val="00E42633"/>
    <w:rsid w:val="00E4266B"/>
    <w:rsid w:val="00E4437C"/>
    <w:rsid w:val="00E45401"/>
    <w:rsid w:val="00E45A58"/>
    <w:rsid w:val="00E464BA"/>
    <w:rsid w:val="00E47CDF"/>
    <w:rsid w:val="00E501A4"/>
    <w:rsid w:val="00E52581"/>
    <w:rsid w:val="00E527BD"/>
    <w:rsid w:val="00E538B0"/>
    <w:rsid w:val="00E56F69"/>
    <w:rsid w:val="00E5707A"/>
    <w:rsid w:val="00E6291F"/>
    <w:rsid w:val="00E64009"/>
    <w:rsid w:val="00E6602B"/>
    <w:rsid w:val="00E70EBE"/>
    <w:rsid w:val="00E7215B"/>
    <w:rsid w:val="00E7240E"/>
    <w:rsid w:val="00E73A7D"/>
    <w:rsid w:val="00E75011"/>
    <w:rsid w:val="00E75996"/>
    <w:rsid w:val="00E77746"/>
    <w:rsid w:val="00E7784B"/>
    <w:rsid w:val="00E77EE0"/>
    <w:rsid w:val="00E80554"/>
    <w:rsid w:val="00E8162D"/>
    <w:rsid w:val="00E82CD0"/>
    <w:rsid w:val="00E84058"/>
    <w:rsid w:val="00E84F79"/>
    <w:rsid w:val="00E857FA"/>
    <w:rsid w:val="00E870BC"/>
    <w:rsid w:val="00E87540"/>
    <w:rsid w:val="00E931F4"/>
    <w:rsid w:val="00E9326A"/>
    <w:rsid w:val="00E93CF9"/>
    <w:rsid w:val="00E9641D"/>
    <w:rsid w:val="00E96BB3"/>
    <w:rsid w:val="00E97C4F"/>
    <w:rsid w:val="00EA2C56"/>
    <w:rsid w:val="00EA37BF"/>
    <w:rsid w:val="00EA5755"/>
    <w:rsid w:val="00EA7A60"/>
    <w:rsid w:val="00EB08BA"/>
    <w:rsid w:val="00EB0BF3"/>
    <w:rsid w:val="00EB16DD"/>
    <w:rsid w:val="00EB1A40"/>
    <w:rsid w:val="00EB3145"/>
    <w:rsid w:val="00EB3822"/>
    <w:rsid w:val="00EB43DB"/>
    <w:rsid w:val="00EB4DAA"/>
    <w:rsid w:val="00EB4EF0"/>
    <w:rsid w:val="00EB55F8"/>
    <w:rsid w:val="00EB724C"/>
    <w:rsid w:val="00EB7A3A"/>
    <w:rsid w:val="00EC106C"/>
    <w:rsid w:val="00EC108B"/>
    <w:rsid w:val="00EC1E0A"/>
    <w:rsid w:val="00EC37C7"/>
    <w:rsid w:val="00EC70ED"/>
    <w:rsid w:val="00EC70FE"/>
    <w:rsid w:val="00EC72AB"/>
    <w:rsid w:val="00EC74BE"/>
    <w:rsid w:val="00EC7D17"/>
    <w:rsid w:val="00EC7FBC"/>
    <w:rsid w:val="00ED102A"/>
    <w:rsid w:val="00ED1426"/>
    <w:rsid w:val="00ED2AC6"/>
    <w:rsid w:val="00ED3D6B"/>
    <w:rsid w:val="00ED53A1"/>
    <w:rsid w:val="00ED6E02"/>
    <w:rsid w:val="00ED79C3"/>
    <w:rsid w:val="00EE0696"/>
    <w:rsid w:val="00EE1CCF"/>
    <w:rsid w:val="00EE50E6"/>
    <w:rsid w:val="00EE5D92"/>
    <w:rsid w:val="00EE5F8E"/>
    <w:rsid w:val="00EE79F0"/>
    <w:rsid w:val="00EE7D40"/>
    <w:rsid w:val="00EF04EC"/>
    <w:rsid w:val="00EF2415"/>
    <w:rsid w:val="00EF3DAC"/>
    <w:rsid w:val="00EF493E"/>
    <w:rsid w:val="00EF4992"/>
    <w:rsid w:val="00EF545B"/>
    <w:rsid w:val="00EF5609"/>
    <w:rsid w:val="00EF5677"/>
    <w:rsid w:val="00EF5F3B"/>
    <w:rsid w:val="00F00ED1"/>
    <w:rsid w:val="00F036E8"/>
    <w:rsid w:val="00F03CE8"/>
    <w:rsid w:val="00F1433E"/>
    <w:rsid w:val="00F14343"/>
    <w:rsid w:val="00F14E96"/>
    <w:rsid w:val="00F154C9"/>
    <w:rsid w:val="00F15B6D"/>
    <w:rsid w:val="00F179FF"/>
    <w:rsid w:val="00F17BB8"/>
    <w:rsid w:val="00F20A6B"/>
    <w:rsid w:val="00F20FC9"/>
    <w:rsid w:val="00F21EF2"/>
    <w:rsid w:val="00F2230F"/>
    <w:rsid w:val="00F230EC"/>
    <w:rsid w:val="00F23510"/>
    <w:rsid w:val="00F239E3"/>
    <w:rsid w:val="00F24747"/>
    <w:rsid w:val="00F26699"/>
    <w:rsid w:val="00F27BC1"/>
    <w:rsid w:val="00F305C5"/>
    <w:rsid w:val="00F3200B"/>
    <w:rsid w:val="00F33075"/>
    <w:rsid w:val="00F3485B"/>
    <w:rsid w:val="00F3697A"/>
    <w:rsid w:val="00F36F00"/>
    <w:rsid w:val="00F3778E"/>
    <w:rsid w:val="00F377D5"/>
    <w:rsid w:val="00F40204"/>
    <w:rsid w:val="00F44334"/>
    <w:rsid w:val="00F455C6"/>
    <w:rsid w:val="00F5427E"/>
    <w:rsid w:val="00F542D2"/>
    <w:rsid w:val="00F57D52"/>
    <w:rsid w:val="00F609D0"/>
    <w:rsid w:val="00F61252"/>
    <w:rsid w:val="00F63B34"/>
    <w:rsid w:val="00F6611D"/>
    <w:rsid w:val="00F67336"/>
    <w:rsid w:val="00F718DB"/>
    <w:rsid w:val="00F727FE"/>
    <w:rsid w:val="00F742AB"/>
    <w:rsid w:val="00F7462D"/>
    <w:rsid w:val="00F767F3"/>
    <w:rsid w:val="00F772DA"/>
    <w:rsid w:val="00F77B52"/>
    <w:rsid w:val="00F80C25"/>
    <w:rsid w:val="00F81F7D"/>
    <w:rsid w:val="00F8286C"/>
    <w:rsid w:val="00F83721"/>
    <w:rsid w:val="00F848A7"/>
    <w:rsid w:val="00F84DB7"/>
    <w:rsid w:val="00F90574"/>
    <w:rsid w:val="00F92295"/>
    <w:rsid w:val="00F92399"/>
    <w:rsid w:val="00F9342F"/>
    <w:rsid w:val="00F95212"/>
    <w:rsid w:val="00F95437"/>
    <w:rsid w:val="00FA0301"/>
    <w:rsid w:val="00FA1364"/>
    <w:rsid w:val="00FA668D"/>
    <w:rsid w:val="00FB1AF3"/>
    <w:rsid w:val="00FB4AFD"/>
    <w:rsid w:val="00FB52EB"/>
    <w:rsid w:val="00FB60A9"/>
    <w:rsid w:val="00FB6561"/>
    <w:rsid w:val="00FB6758"/>
    <w:rsid w:val="00FB75B4"/>
    <w:rsid w:val="00FB75E3"/>
    <w:rsid w:val="00FB7E4F"/>
    <w:rsid w:val="00FC0B1C"/>
    <w:rsid w:val="00FC14BB"/>
    <w:rsid w:val="00FC17A4"/>
    <w:rsid w:val="00FC1A48"/>
    <w:rsid w:val="00FC2FA0"/>
    <w:rsid w:val="00FC3E21"/>
    <w:rsid w:val="00FC3E2A"/>
    <w:rsid w:val="00FC69B0"/>
    <w:rsid w:val="00FC6B88"/>
    <w:rsid w:val="00FC7946"/>
    <w:rsid w:val="00FD09CC"/>
    <w:rsid w:val="00FD46B4"/>
    <w:rsid w:val="00FD7074"/>
    <w:rsid w:val="00FD7BBA"/>
    <w:rsid w:val="00FE009E"/>
    <w:rsid w:val="00FE26A9"/>
    <w:rsid w:val="00FE4792"/>
    <w:rsid w:val="00FE4814"/>
    <w:rsid w:val="00FE49B4"/>
    <w:rsid w:val="00FE535C"/>
    <w:rsid w:val="00FE66E6"/>
    <w:rsid w:val="00FF0191"/>
    <w:rsid w:val="00FF03A3"/>
    <w:rsid w:val="00FF065E"/>
    <w:rsid w:val="00FF215B"/>
    <w:rsid w:val="00FF3A2B"/>
    <w:rsid w:val="00FF4519"/>
    <w:rsid w:val="00FF500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60F43"/>
    <w:rPr>
      <w:sz w:val="24"/>
      <w:szCs w:val="24"/>
    </w:rPr>
  </w:style>
  <w:style w:type="paragraph" w:styleId="1">
    <w:name w:val="heading 1"/>
    <w:basedOn w:val="a0"/>
    <w:next w:val="a0"/>
    <w:link w:val="10"/>
    <w:qFormat/>
    <w:rsid w:val="001511CD"/>
    <w:pPr>
      <w:keepNext/>
      <w:spacing w:before="240" w:after="60"/>
      <w:jc w:val="both"/>
      <w:outlineLvl w:val="0"/>
    </w:pPr>
    <w:rPr>
      <w:rFonts w:ascii="Arial" w:hAnsi="Arial"/>
      <w:b/>
      <w:kern w:val="28"/>
      <w:sz w:val="28"/>
      <w:szCs w:val="20"/>
      <w:lang w:val="en-GB" w:eastAsia="en-US"/>
    </w:rPr>
  </w:style>
  <w:style w:type="paragraph" w:styleId="2">
    <w:name w:val="heading 2"/>
    <w:basedOn w:val="a0"/>
    <w:next w:val="a0"/>
    <w:qFormat/>
    <w:rsid w:val="001511CD"/>
    <w:pPr>
      <w:keepNext/>
      <w:ind w:left="7080"/>
      <w:jc w:val="both"/>
      <w:outlineLvl w:val="1"/>
    </w:pPr>
    <w:rPr>
      <w:b/>
      <w:sz w:val="28"/>
      <w:szCs w:val="28"/>
    </w:rPr>
  </w:style>
  <w:style w:type="paragraph" w:styleId="3">
    <w:name w:val="heading 3"/>
    <w:basedOn w:val="a0"/>
    <w:next w:val="a0"/>
    <w:link w:val="30"/>
    <w:qFormat/>
    <w:rsid w:val="001511CD"/>
    <w:pPr>
      <w:keepNext/>
      <w:spacing w:before="240" w:after="60"/>
      <w:jc w:val="both"/>
      <w:outlineLvl w:val="2"/>
    </w:pPr>
    <w:rPr>
      <w:rFonts w:ascii="Arial" w:hAnsi="Arial"/>
      <w:szCs w:val="20"/>
      <w:lang w:val="en-GB" w:eastAsia="en-US"/>
    </w:rPr>
  </w:style>
  <w:style w:type="paragraph" w:styleId="4">
    <w:name w:val="heading 4"/>
    <w:basedOn w:val="a0"/>
    <w:next w:val="a0"/>
    <w:link w:val="40"/>
    <w:qFormat/>
    <w:rsid w:val="001511CD"/>
    <w:pPr>
      <w:keepNext/>
      <w:jc w:val="center"/>
      <w:outlineLvl w:val="3"/>
    </w:pPr>
    <w:rPr>
      <w:b/>
      <w:sz w:val="32"/>
      <w:szCs w:val="28"/>
    </w:rPr>
  </w:style>
  <w:style w:type="paragraph" w:styleId="5">
    <w:name w:val="heading 5"/>
    <w:basedOn w:val="a0"/>
    <w:next w:val="a0"/>
    <w:qFormat/>
    <w:rsid w:val="001511CD"/>
    <w:pPr>
      <w:keepNext/>
      <w:jc w:val="both"/>
      <w:outlineLvl w:val="4"/>
    </w:pPr>
    <w:rPr>
      <w:color w:val="FF0000"/>
      <w:sz w:val="28"/>
    </w:rPr>
  </w:style>
  <w:style w:type="paragraph" w:styleId="6">
    <w:name w:val="heading 6"/>
    <w:basedOn w:val="a0"/>
    <w:next w:val="a0"/>
    <w:qFormat/>
    <w:rsid w:val="00E02CE2"/>
    <w:pPr>
      <w:spacing w:before="240" w:after="60"/>
      <w:outlineLvl w:val="5"/>
    </w:pPr>
    <w:rPr>
      <w:b/>
      <w:bCs/>
      <w:sz w:val="22"/>
      <w:szCs w:val="22"/>
      <w:lang w:val="en-AU"/>
    </w:rPr>
  </w:style>
  <w:style w:type="paragraph" w:styleId="7">
    <w:name w:val="heading 7"/>
    <w:basedOn w:val="a0"/>
    <w:next w:val="a0"/>
    <w:qFormat/>
    <w:rsid w:val="001511CD"/>
    <w:pPr>
      <w:spacing w:before="240" w:after="60"/>
      <w:jc w:val="both"/>
      <w:outlineLvl w:val="6"/>
    </w:pPr>
    <w:rPr>
      <w:lang w:val="en-GB" w:eastAsia="en-US"/>
    </w:rPr>
  </w:style>
  <w:style w:type="paragraph" w:styleId="8">
    <w:name w:val="heading 8"/>
    <w:basedOn w:val="a0"/>
    <w:next w:val="a0"/>
    <w:qFormat/>
    <w:rsid w:val="001511CD"/>
    <w:pPr>
      <w:spacing w:before="240" w:after="60"/>
      <w:jc w:val="both"/>
      <w:outlineLvl w:val="7"/>
    </w:pPr>
    <w:rPr>
      <w:i/>
      <w:iCs/>
      <w:lang w:val="en-GB" w:eastAsia="en-US"/>
    </w:rPr>
  </w:style>
  <w:style w:type="paragraph" w:styleId="9">
    <w:name w:val="heading 9"/>
    <w:basedOn w:val="a0"/>
    <w:next w:val="a0"/>
    <w:qFormat/>
    <w:rsid w:val="001511C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1511CD"/>
    <w:rPr>
      <w:rFonts w:ascii="Arial" w:hAnsi="Arial"/>
      <w:b/>
      <w:kern w:val="28"/>
      <w:sz w:val="28"/>
      <w:lang w:val="en-GB" w:eastAsia="en-US" w:bidi="ar-SA"/>
    </w:rPr>
  </w:style>
  <w:style w:type="character" w:customStyle="1" w:styleId="30">
    <w:name w:val="Заглавие 3 Знак"/>
    <w:link w:val="3"/>
    <w:rsid w:val="001511CD"/>
    <w:rPr>
      <w:rFonts w:ascii="Arial" w:hAnsi="Arial"/>
      <w:sz w:val="24"/>
      <w:lang w:val="en-GB" w:eastAsia="en-US" w:bidi="ar-SA"/>
    </w:rPr>
  </w:style>
  <w:style w:type="character" w:customStyle="1" w:styleId="40">
    <w:name w:val="Заглавие 4 Знак"/>
    <w:link w:val="4"/>
    <w:rsid w:val="001511CD"/>
    <w:rPr>
      <w:b/>
      <w:sz w:val="32"/>
      <w:szCs w:val="28"/>
      <w:lang w:val="bg-BG" w:eastAsia="bg-BG" w:bidi="ar-SA"/>
    </w:rPr>
  </w:style>
  <w:style w:type="paragraph" w:customStyle="1" w:styleId="20">
    <w:name w:val="2"/>
    <w:basedOn w:val="a0"/>
    <w:rsid w:val="003E3843"/>
    <w:pPr>
      <w:tabs>
        <w:tab w:val="left" w:pos="709"/>
      </w:tabs>
    </w:pPr>
    <w:rPr>
      <w:rFonts w:ascii="Tahoma" w:hAnsi="Tahoma"/>
      <w:lang w:val="pl-PL" w:eastAsia="pl-PL"/>
    </w:rPr>
  </w:style>
  <w:style w:type="paragraph" w:styleId="a4">
    <w:name w:val="Balloon Text"/>
    <w:basedOn w:val="a0"/>
    <w:semiHidden/>
    <w:rsid w:val="00A723BB"/>
    <w:rPr>
      <w:rFonts w:ascii="Tahoma" w:hAnsi="Tahoma" w:cs="Tahoma"/>
      <w:sz w:val="16"/>
      <w:szCs w:val="16"/>
    </w:rPr>
  </w:style>
  <w:style w:type="paragraph" w:styleId="a5">
    <w:name w:val="header"/>
    <w:basedOn w:val="a0"/>
    <w:link w:val="a6"/>
    <w:uiPriority w:val="99"/>
    <w:rsid w:val="002A4581"/>
    <w:pPr>
      <w:tabs>
        <w:tab w:val="center" w:pos="4536"/>
        <w:tab w:val="right" w:pos="9072"/>
      </w:tabs>
    </w:pPr>
  </w:style>
  <w:style w:type="character" w:customStyle="1" w:styleId="a6">
    <w:name w:val="Горен колонтитул Знак"/>
    <w:link w:val="a5"/>
    <w:uiPriority w:val="99"/>
    <w:rsid w:val="001511CD"/>
    <w:rPr>
      <w:sz w:val="24"/>
      <w:szCs w:val="24"/>
      <w:lang w:val="bg-BG" w:eastAsia="bg-BG" w:bidi="ar-SA"/>
    </w:rPr>
  </w:style>
  <w:style w:type="paragraph" w:styleId="a7">
    <w:name w:val="footer"/>
    <w:basedOn w:val="a0"/>
    <w:link w:val="a8"/>
    <w:rsid w:val="002A4581"/>
    <w:pPr>
      <w:tabs>
        <w:tab w:val="center" w:pos="4536"/>
        <w:tab w:val="right" w:pos="9072"/>
      </w:tabs>
    </w:pPr>
  </w:style>
  <w:style w:type="character" w:customStyle="1" w:styleId="a8">
    <w:name w:val="Долен колонтитул Знак"/>
    <w:link w:val="a7"/>
    <w:rsid w:val="001511CD"/>
    <w:rPr>
      <w:sz w:val="24"/>
      <w:szCs w:val="24"/>
      <w:lang w:val="bg-BG" w:eastAsia="bg-BG" w:bidi="ar-SA"/>
    </w:rPr>
  </w:style>
  <w:style w:type="table" w:styleId="a9">
    <w:name w:val="Table Grid"/>
    <w:basedOn w:val="a2"/>
    <w:rsid w:val="00F00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0"/>
    <w:link w:val="ab"/>
    <w:rsid w:val="00B01860"/>
    <w:rPr>
      <w:rFonts w:ascii="Courier New" w:hAnsi="Courier New"/>
      <w:sz w:val="20"/>
      <w:szCs w:val="20"/>
      <w:lang w:val="en-US"/>
    </w:rPr>
  </w:style>
  <w:style w:type="character" w:customStyle="1" w:styleId="ab">
    <w:name w:val="Обикновен текст Знак"/>
    <w:link w:val="aa"/>
    <w:rsid w:val="001511CD"/>
    <w:rPr>
      <w:rFonts w:ascii="Courier New" w:hAnsi="Courier New"/>
      <w:lang w:val="en-US" w:eastAsia="bg-BG" w:bidi="ar-SA"/>
    </w:rPr>
  </w:style>
  <w:style w:type="character" w:styleId="ac">
    <w:name w:val="page number"/>
    <w:basedOn w:val="a1"/>
    <w:rsid w:val="00BD4AF4"/>
  </w:style>
  <w:style w:type="paragraph" w:customStyle="1" w:styleId="ad">
    <w:name w:val="Знак"/>
    <w:basedOn w:val="a0"/>
    <w:rsid w:val="00BD4AF4"/>
    <w:pPr>
      <w:tabs>
        <w:tab w:val="left" w:pos="709"/>
      </w:tabs>
    </w:pPr>
    <w:rPr>
      <w:rFonts w:ascii="Tahoma" w:hAnsi="Tahoma"/>
      <w:lang w:val="pl-PL" w:eastAsia="pl-PL"/>
    </w:rPr>
  </w:style>
  <w:style w:type="paragraph" w:styleId="ae">
    <w:name w:val="Body Text"/>
    <w:aliases w:val="block style"/>
    <w:basedOn w:val="a0"/>
    <w:link w:val="af"/>
    <w:rsid w:val="001511CD"/>
    <w:pPr>
      <w:jc w:val="center"/>
    </w:pPr>
    <w:rPr>
      <w:b/>
      <w:sz w:val="28"/>
      <w:szCs w:val="28"/>
    </w:rPr>
  </w:style>
  <w:style w:type="character" w:customStyle="1" w:styleId="af">
    <w:name w:val="Основен текст Знак"/>
    <w:aliases w:val="block style Знак"/>
    <w:link w:val="ae"/>
    <w:rsid w:val="001511CD"/>
    <w:rPr>
      <w:b/>
      <w:sz w:val="28"/>
      <w:szCs w:val="28"/>
      <w:lang w:val="bg-BG" w:eastAsia="bg-BG" w:bidi="ar-SA"/>
    </w:rPr>
  </w:style>
  <w:style w:type="paragraph" w:styleId="21">
    <w:name w:val="Body Text 2"/>
    <w:basedOn w:val="a0"/>
    <w:link w:val="22"/>
    <w:rsid w:val="001511CD"/>
    <w:pPr>
      <w:spacing w:after="120"/>
      <w:ind w:left="283"/>
      <w:jc w:val="both"/>
    </w:pPr>
    <w:rPr>
      <w:rFonts w:ascii="Dutch" w:hAnsi="Dutch"/>
      <w:szCs w:val="20"/>
      <w:lang w:val="en-GB" w:eastAsia="en-US"/>
    </w:rPr>
  </w:style>
  <w:style w:type="character" w:customStyle="1" w:styleId="22">
    <w:name w:val="Основен текст 2 Знак"/>
    <w:link w:val="21"/>
    <w:rsid w:val="001511CD"/>
    <w:rPr>
      <w:rFonts w:ascii="Dutch" w:hAnsi="Dutch"/>
      <w:sz w:val="24"/>
      <w:lang w:val="en-GB" w:eastAsia="en-US" w:bidi="ar-SA"/>
    </w:rPr>
  </w:style>
  <w:style w:type="paragraph" w:styleId="31">
    <w:name w:val="Body Text 3"/>
    <w:basedOn w:val="21"/>
    <w:link w:val="32"/>
    <w:rsid w:val="001511CD"/>
  </w:style>
  <w:style w:type="character" w:customStyle="1" w:styleId="32">
    <w:name w:val="Основен текст 3 Знак"/>
    <w:link w:val="31"/>
    <w:rsid w:val="001511CD"/>
    <w:rPr>
      <w:rFonts w:ascii="Dutch" w:hAnsi="Dutch"/>
      <w:sz w:val="24"/>
      <w:lang w:val="en-GB" w:eastAsia="en-US" w:bidi="ar-SA"/>
    </w:rPr>
  </w:style>
  <w:style w:type="paragraph" w:styleId="af0">
    <w:name w:val="Body Text Indent"/>
    <w:basedOn w:val="a0"/>
    <w:link w:val="af1"/>
    <w:rsid w:val="001511CD"/>
    <w:pPr>
      <w:ind w:left="5529" w:hanging="4809"/>
      <w:jc w:val="both"/>
    </w:pPr>
    <w:rPr>
      <w:sz w:val="28"/>
      <w:szCs w:val="20"/>
      <w:lang w:eastAsia="en-US"/>
    </w:rPr>
  </w:style>
  <w:style w:type="character" w:customStyle="1" w:styleId="af1">
    <w:name w:val="Основен текст с отстъп Знак"/>
    <w:link w:val="af0"/>
    <w:rsid w:val="001511CD"/>
    <w:rPr>
      <w:sz w:val="28"/>
      <w:lang w:val="bg-BG" w:eastAsia="en-US" w:bidi="ar-SA"/>
    </w:rPr>
  </w:style>
  <w:style w:type="paragraph" w:customStyle="1" w:styleId="firstline">
    <w:name w:val="firstline"/>
    <w:basedOn w:val="a0"/>
    <w:next w:val="a0"/>
    <w:rsid w:val="001511CD"/>
    <w:pPr>
      <w:autoSpaceDE w:val="0"/>
      <w:autoSpaceDN w:val="0"/>
      <w:adjustRightInd w:val="0"/>
    </w:pPr>
    <w:rPr>
      <w:lang w:val="en-US" w:eastAsia="en-US"/>
    </w:rPr>
  </w:style>
  <w:style w:type="paragraph" w:styleId="33">
    <w:name w:val="Body Text Indent 3"/>
    <w:aliases w:val=" Char1 Char Char, Char1 Char, Char, Char1, Char2 Char Char, Char2,Char1,Char1 Char Char,Char2, Char1 Знак Знак,Char2 Знак"/>
    <w:basedOn w:val="a0"/>
    <w:link w:val="34"/>
    <w:rsid w:val="001511CD"/>
    <w:pPr>
      <w:spacing w:after="120"/>
      <w:ind w:left="283"/>
    </w:pPr>
    <w:rPr>
      <w:sz w:val="16"/>
      <w:szCs w:val="16"/>
      <w:lang w:eastAsia="en-US"/>
    </w:rPr>
  </w:style>
  <w:style w:type="character" w:customStyle="1" w:styleId="34">
    <w:name w:val="Основен текст с отстъп 3 Знак"/>
    <w:aliases w:val=" Char1 Char Char Знак, Char1 Char Знак, Char Знак, Char1 Знак, Char2 Char Char Знак, Char2 Знак,Char1 Знак,Char1 Char Char Знак,Char2 Знак1, Char1 Знак Знак Знак,Char2 Знак Знак"/>
    <w:link w:val="33"/>
    <w:rsid w:val="001511CD"/>
    <w:rPr>
      <w:sz w:val="16"/>
      <w:szCs w:val="16"/>
      <w:lang w:val="bg-BG" w:eastAsia="en-US" w:bidi="ar-SA"/>
    </w:rPr>
  </w:style>
  <w:style w:type="paragraph" w:styleId="23">
    <w:name w:val="Body Text Indent 2"/>
    <w:basedOn w:val="a0"/>
    <w:rsid w:val="001511CD"/>
    <w:pPr>
      <w:ind w:firstLine="284"/>
      <w:jc w:val="both"/>
    </w:pPr>
    <w:rPr>
      <w:b/>
      <w:sz w:val="28"/>
      <w:szCs w:val="28"/>
    </w:rPr>
  </w:style>
  <w:style w:type="paragraph" w:customStyle="1" w:styleId="CharCharCharChar">
    <w:name w:val="Char Char Char Char"/>
    <w:basedOn w:val="a0"/>
    <w:rsid w:val="001511CD"/>
    <w:pPr>
      <w:tabs>
        <w:tab w:val="left" w:pos="709"/>
      </w:tabs>
    </w:pPr>
    <w:rPr>
      <w:rFonts w:ascii="Tahoma" w:hAnsi="Tahoma"/>
      <w:lang w:val="pl-PL" w:eastAsia="pl-PL"/>
    </w:rPr>
  </w:style>
  <w:style w:type="paragraph" w:customStyle="1" w:styleId="BodyText21">
    <w:name w:val="Body Text 21"/>
    <w:basedOn w:val="a0"/>
    <w:rsid w:val="001511CD"/>
    <w:pPr>
      <w:widowControl w:val="0"/>
      <w:overflowPunct w:val="0"/>
      <w:autoSpaceDE w:val="0"/>
      <w:autoSpaceDN w:val="0"/>
      <w:adjustRightInd w:val="0"/>
      <w:jc w:val="center"/>
      <w:textAlignment w:val="baseline"/>
    </w:pPr>
    <w:rPr>
      <w:b/>
      <w:szCs w:val="20"/>
      <w:lang w:val="en-US" w:eastAsia="en-US"/>
    </w:rPr>
  </w:style>
  <w:style w:type="paragraph" w:customStyle="1" w:styleId="ListParagraph1">
    <w:name w:val="List Paragraph1"/>
    <w:basedOn w:val="a0"/>
    <w:qFormat/>
    <w:rsid w:val="001511CD"/>
    <w:pPr>
      <w:ind w:left="708"/>
    </w:pPr>
  </w:style>
  <w:style w:type="paragraph" w:customStyle="1" w:styleId="normaltableau">
    <w:name w:val="normal_tableau"/>
    <w:basedOn w:val="a0"/>
    <w:rsid w:val="001511CD"/>
    <w:pPr>
      <w:spacing w:before="120" w:after="120"/>
      <w:jc w:val="both"/>
    </w:pPr>
    <w:rPr>
      <w:rFonts w:ascii="Optima" w:hAnsi="Optima"/>
      <w:sz w:val="22"/>
      <w:szCs w:val="20"/>
      <w:lang w:val="en-GB" w:eastAsia="en-GB"/>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1511CD"/>
    <w:rPr>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2"/>
    <w:rsid w:val="001511CD"/>
    <w:rPr>
      <w:lang w:val="en-GB" w:eastAsia="en-US" w:bidi="ar-SA"/>
    </w:rPr>
  </w:style>
  <w:style w:type="character" w:styleId="af4">
    <w:name w:val="footnote reference"/>
    <w:aliases w:val="Footnote symbol"/>
    <w:rsid w:val="001511CD"/>
    <w:rPr>
      <w:vertAlign w:val="superscript"/>
    </w:rPr>
  </w:style>
  <w:style w:type="paragraph" w:customStyle="1" w:styleId="Style">
    <w:name w:val="Style"/>
    <w:rsid w:val="001511CD"/>
    <w:pPr>
      <w:autoSpaceDE w:val="0"/>
      <w:autoSpaceDN w:val="0"/>
      <w:adjustRightInd w:val="0"/>
      <w:ind w:left="140" w:right="140" w:firstLine="840"/>
      <w:jc w:val="both"/>
    </w:pPr>
    <w:rPr>
      <w:sz w:val="24"/>
      <w:szCs w:val="24"/>
    </w:rPr>
  </w:style>
  <w:style w:type="paragraph" w:customStyle="1" w:styleId="p9">
    <w:name w:val="p9"/>
    <w:basedOn w:val="a0"/>
    <w:rsid w:val="001511CD"/>
    <w:pPr>
      <w:widowControl w:val="0"/>
      <w:tabs>
        <w:tab w:val="left" w:pos="1060"/>
      </w:tabs>
      <w:spacing w:line="280" w:lineRule="atLeast"/>
      <w:ind w:left="380"/>
    </w:pPr>
    <w:rPr>
      <w:snapToGrid w:val="0"/>
      <w:szCs w:val="20"/>
      <w:lang w:val="en-GB" w:eastAsia="en-US"/>
    </w:rPr>
  </w:style>
  <w:style w:type="paragraph" w:customStyle="1" w:styleId="maintexte2">
    <w:name w:val="maintexte2"/>
    <w:basedOn w:val="a0"/>
    <w:rsid w:val="001511CD"/>
    <w:pPr>
      <w:ind w:left="726"/>
      <w:jc w:val="both"/>
    </w:pPr>
    <w:rPr>
      <w:rFonts w:ascii="Garamond" w:hAnsi="Garamond"/>
      <w:szCs w:val="20"/>
      <w:lang w:val="en-GB" w:eastAsia="fr-FR"/>
    </w:rPr>
  </w:style>
  <w:style w:type="paragraph" w:customStyle="1" w:styleId="11">
    <w:name w:val="1"/>
    <w:basedOn w:val="ae"/>
    <w:next w:val="ae"/>
    <w:rsid w:val="001511CD"/>
    <w:pPr>
      <w:widowControl w:val="0"/>
      <w:spacing w:before="284" w:after="171"/>
      <w:ind w:left="171" w:right="171" w:firstLine="1"/>
    </w:pPr>
    <w:rPr>
      <w:rFonts w:ascii="Bookvar" w:hAnsi="Bookvar"/>
      <w:bCs/>
      <w:sz w:val="26"/>
      <w:szCs w:val="26"/>
      <w:lang w:val="en-US" w:eastAsia="en-US"/>
    </w:rPr>
  </w:style>
  <w:style w:type="paragraph" w:customStyle="1" w:styleId="titre4">
    <w:name w:val="titre4"/>
    <w:basedOn w:val="a0"/>
    <w:rsid w:val="001511CD"/>
    <w:pPr>
      <w:tabs>
        <w:tab w:val="decimal" w:pos="357"/>
      </w:tabs>
      <w:ind w:left="357" w:hanging="357"/>
    </w:pPr>
    <w:rPr>
      <w:rFonts w:ascii="Arial" w:hAnsi="Arial"/>
      <w:b/>
      <w:snapToGrid w:val="0"/>
      <w:szCs w:val="20"/>
      <w:lang w:val="en-GB" w:eastAsia="en-US"/>
    </w:rPr>
  </w:style>
  <w:style w:type="paragraph" w:customStyle="1" w:styleId="CharChar">
    <w:name w:val="Char Char"/>
    <w:basedOn w:val="a0"/>
    <w:rsid w:val="001511CD"/>
    <w:pPr>
      <w:tabs>
        <w:tab w:val="left" w:pos="709"/>
      </w:tabs>
    </w:pPr>
    <w:rPr>
      <w:rFonts w:ascii="Tahoma" w:hAnsi="Tahoma"/>
      <w:lang w:val="pl-PL" w:eastAsia="pl-PL"/>
    </w:rPr>
  </w:style>
  <w:style w:type="character" w:styleId="af5">
    <w:name w:val="Hyperlink"/>
    <w:unhideWhenUsed/>
    <w:rsid w:val="001511CD"/>
    <w:rPr>
      <w:strike w:val="0"/>
      <w:dstrike w:val="0"/>
      <w:color w:val="333333"/>
      <w:u w:val="none"/>
      <w:effect w:val="none"/>
    </w:rPr>
  </w:style>
  <w:style w:type="paragraph" w:styleId="af6">
    <w:name w:val="Normal (Web)"/>
    <w:basedOn w:val="a0"/>
    <w:unhideWhenUsed/>
    <w:rsid w:val="001511CD"/>
    <w:pPr>
      <w:spacing w:before="100" w:beforeAutospacing="1" w:after="100" w:afterAutospacing="1"/>
    </w:pPr>
  </w:style>
  <w:style w:type="character" w:styleId="af7">
    <w:name w:val="Strong"/>
    <w:qFormat/>
    <w:rsid w:val="001511CD"/>
    <w:rPr>
      <w:b/>
      <w:bCs/>
    </w:rPr>
  </w:style>
  <w:style w:type="paragraph" w:styleId="af8">
    <w:name w:val="Title"/>
    <w:basedOn w:val="a0"/>
    <w:link w:val="af9"/>
    <w:qFormat/>
    <w:rsid w:val="001511CD"/>
    <w:pPr>
      <w:jc w:val="center"/>
    </w:pPr>
    <w:rPr>
      <w:b/>
      <w:sz w:val="22"/>
      <w:szCs w:val="20"/>
      <w:u w:val="single"/>
      <w:lang w:eastAsia="en-US"/>
    </w:rPr>
  </w:style>
  <w:style w:type="character" w:customStyle="1" w:styleId="af9">
    <w:name w:val="Заглавие Знак"/>
    <w:link w:val="af8"/>
    <w:rsid w:val="001511CD"/>
    <w:rPr>
      <w:b/>
      <w:sz w:val="22"/>
      <w:u w:val="single"/>
      <w:lang w:val="bg-BG" w:eastAsia="en-US" w:bidi="ar-SA"/>
    </w:rPr>
  </w:style>
  <w:style w:type="paragraph" w:styleId="afa">
    <w:name w:val="Document Map"/>
    <w:basedOn w:val="a0"/>
    <w:link w:val="afb"/>
    <w:rsid w:val="001511CD"/>
    <w:rPr>
      <w:rFonts w:ascii="Tahoma" w:hAnsi="Tahoma" w:cs="Tahoma"/>
      <w:sz w:val="16"/>
      <w:szCs w:val="16"/>
    </w:rPr>
  </w:style>
  <w:style w:type="character" w:customStyle="1" w:styleId="afb">
    <w:name w:val="План на документа Знак"/>
    <w:link w:val="afa"/>
    <w:rsid w:val="001511CD"/>
    <w:rPr>
      <w:rFonts w:ascii="Tahoma" w:hAnsi="Tahoma" w:cs="Tahoma"/>
      <w:sz w:val="16"/>
      <w:szCs w:val="16"/>
      <w:lang w:val="bg-BG" w:eastAsia="bg-BG" w:bidi="ar-SA"/>
    </w:rPr>
  </w:style>
  <w:style w:type="paragraph" w:customStyle="1" w:styleId="CharCharChar">
    <w:name w:val="Char Char Char"/>
    <w:basedOn w:val="a0"/>
    <w:rsid w:val="001511CD"/>
    <w:pPr>
      <w:tabs>
        <w:tab w:val="left" w:pos="709"/>
      </w:tabs>
    </w:pPr>
    <w:rPr>
      <w:rFonts w:ascii="Tahoma" w:hAnsi="Tahoma"/>
      <w:lang w:val="pl-PL" w:eastAsia="pl-PL"/>
    </w:rPr>
  </w:style>
  <w:style w:type="paragraph" w:customStyle="1" w:styleId="Annexetitle">
    <w:name w:val="Annexe_title"/>
    <w:basedOn w:val="1"/>
    <w:next w:val="a0"/>
    <w:autoRedefine/>
    <w:rsid w:val="001511CD"/>
    <w:pPr>
      <w:keepNext w:val="0"/>
      <w:pageBreakBefore/>
      <w:tabs>
        <w:tab w:val="left" w:pos="1701"/>
        <w:tab w:val="left" w:pos="2552"/>
      </w:tabs>
      <w:spacing w:after="240"/>
      <w:jc w:val="right"/>
      <w:outlineLvl w:val="9"/>
    </w:pPr>
    <w:rPr>
      <w:rFonts w:ascii="Times New Roman" w:hAnsi="Times New Roman"/>
      <w:caps/>
      <w:kern w:val="0"/>
      <w:sz w:val="32"/>
      <w:szCs w:val="32"/>
      <w:lang w:val="bg-BG" w:eastAsia="en-GB"/>
    </w:rPr>
  </w:style>
  <w:style w:type="paragraph" w:customStyle="1" w:styleId="NoSpacing1">
    <w:name w:val="No Spacing1"/>
    <w:qFormat/>
    <w:rsid w:val="001511CD"/>
    <w:rPr>
      <w:sz w:val="24"/>
      <w:lang w:val="en-US" w:eastAsia="en-US"/>
    </w:rPr>
  </w:style>
  <w:style w:type="character" w:customStyle="1" w:styleId="afc">
    <w:name w:val="Основен текст + Удебелен"/>
    <w:rsid w:val="001511CD"/>
    <w:rPr>
      <w:rFonts w:ascii="Times New Roman" w:eastAsia="Times New Roman" w:hAnsi="Times New Roman" w:cs="Times New Roman"/>
      <w:b/>
      <w:bCs/>
      <w:i w:val="0"/>
      <w:iCs w:val="0"/>
      <w:smallCaps w:val="0"/>
      <w:strike w:val="0"/>
      <w:spacing w:val="0"/>
      <w:sz w:val="23"/>
      <w:szCs w:val="23"/>
    </w:rPr>
  </w:style>
  <w:style w:type="character" w:customStyle="1" w:styleId="12">
    <w:name w:val="Основен текст1"/>
    <w:rsid w:val="001511C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pt">
    <w:name w:val="Основен текст + 11 pt.Удебелен"/>
    <w:rsid w:val="001511CD"/>
    <w:rPr>
      <w:rFonts w:ascii="Times New Roman" w:eastAsia="Times New Roman" w:hAnsi="Times New Roman" w:cs="Times New Roman"/>
      <w:b/>
      <w:bCs/>
      <w:i w:val="0"/>
      <w:iCs w:val="0"/>
      <w:smallCaps w:val="0"/>
      <w:strike w:val="0"/>
      <w:spacing w:val="0"/>
      <w:sz w:val="22"/>
      <w:szCs w:val="22"/>
    </w:rPr>
  </w:style>
  <w:style w:type="character" w:customStyle="1" w:styleId="35">
    <w:name w:val="Основен текст (3)_"/>
    <w:link w:val="36"/>
    <w:rsid w:val="001511CD"/>
    <w:rPr>
      <w:sz w:val="23"/>
      <w:szCs w:val="23"/>
      <w:shd w:val="clear" w:color="auto" w:fill="FFFFFF"/>
      <w:lang w:bidi="ar-SA"/>
    </w:rPr>
  </w:style>
  <w:style w:type="paragraph" w:customStyle="1" w:styleId="36">
    <w:name w:val="Основен текст (3)"/>
    <w:basedOn w:val="a0"/>
    <w:link w:val="35"/>
    <w:rsid w:val="001511CD"/>
    <w:pPr>
      <w:shd w:val="clear" w:color="auto" w:fill="FFFFFF"/>
      <w:spacing w:before="240" w:after="360" w:line="0" w:lineRule="atLeast"/>
      <w:ind w:firstLine="720"/>
      <w:jc w:val="both"/>
    </w:pPr>
    <w:rPr>
      <w:sz w:val="23"/>
      <w:szCs w:val="23"/>
      <w:shd w:val="clear" w:color="auto" w:fill="FFFFFF"/>
    </w:rPr>
  </w:style>
  <w:style w:type="paragraph" w:customStyle="1" w:styleId="CharChar1CharCharCharCharCharCharCharCharCharCharChar">
    <w:name w:val="Char Char1 Знак Знак Char Char Char Char Char Char Char Char Char Char Char"/>
    <w:basedOn w:val="a0"/>
    <w:rsid w:val="001511CD"/>
    <w:pPr>
      <w:tabs>
        <w:tab w:val="left" w:pos="709"/>
      </w:tabs>
    </w:pPr>
    <w:rPr>
      <w:rFonts w:ascii="Tahoma" w:hAnsi="Tahoma"/>
      <w:lang w:val="pl-PL" w:eastAsia="pl-PL"/>
    </w:rPr>
  </w:style>
  <w:style w:type="paragraph" w:customStyle="1" w:styleId="CharChar1CharCharChar">
    <w:name w:val="Char Char1 Знак Знак Char Char Char"/>
    <w:basedOn w:val="a0"/>
    <w:rsid w:val="001511CD"/>
    <w:pPr>
      <w:tabs>
        <w:tab w:val="left" w:pos="709"/>
      </w:tabs>
    </w:pPr>
    <w:rPr>
      <w:rFonts w:ascii="Tahoma" w:hAnsi="Tahoma"/>
      <w:lang w:val="pl-PL" w:eastAsia="pl-PL"/>
    </w:rPr>
  </w:style>
  <w:style w:type="paragraph" w:customStyle="1" w:styleId="CharChar1CharChar">
    <w:name w:val="Char Char1 Знак Знак Char Char"/>
    <w:basedOn w:val="a0"/>
    <w:rsid w:val="001511CD"/>
    <w:pPr>
      <w:tabs>
        <w:tab w:val="left" w:pos="709"/>
      </w:tabs>
    </w:pPr>
    <w:rPr>
      <w:rFonts w:ascii="Tahoma" w:hAnsi="Tahoma"/>
      <w:lang w:val="pl-PL" w:eastAsia="pl-PL"/>
    </w:rPr>
  </w:style>
  <w:style w:type="paragraph" w:customStyle="1" w:styleId="CharChar1CharCharCharCharChar">
    <w:name w:val="Char Char1 Знак Знак Char Char Char Char Char"/>
    <w:basedOn w:val="a0"/>
    <w:rsid w:val="001511CD"/>
    <w:pPr>
      <w:tabs>
        <w:tab w:val="left" w:pos="709"/>
      </w:tabs>
    </w:pPr>
    <w:rPr>
      <w:rFonts w:ascii="Tahoma" w:hAnsi="Tahoma"/>
      <w:lang w:val="pl-PL" w:eastAsia="pl-PL"/>
    </w:rPr>
  </w:style>
  <w:style w:type="paragraph" w:customStyle="1" w:styleId="Char">
    <w:name w:val="Char"/>
    <w:basedOn w:val="a0"/>
    <w:rsid w:val="001511CD"/>
    <w:pPr>
      <w:tabs>
        <w:tab w:val="left" w:pos="709"/>
      </w:tabs>
    </w:pPr>
    <w:rPr>
      <w:rFonts w:ascii="Tahoma" w:hAnsi="Tahoma"/>
      <w:lang w:val="pl-PL" w:eastAsia="pl-PL"/>
    </w:rPr>
  </w:style>
  <w:style w:type="paragraph" w:customStyle="1" w:styleId="Char2CharChar">
    <w:name w:val="Char2 Char Char"/>
    <w:basedOn w:val="a0"/>
    <w:rsid w:val="001511CD"/>
    <w:pPr>
      <w:tabs>
        <w:tab w:val="left" w:pos="709"/>
      </w:tabs>
    </w:pPr>
    <w:rPr>
      <w:rFonts w:ascii="Tahoma" w:hAnsi="Tahoma"/>
      <w:lang w:val="pl-PL" w:eastAsia="pl-PL"/>
    </w:rPr>
  </w:style>
  <w:style w:type="paragraph" w:customStyle="1" w:styleId="CharCharChar1Char">
    <w:name w:val="Char Char Char1 Char"/>
    <w:basedOn w:val="a0"/>
    <w:rsid w:val="001511CD"/>
    <w:pPr>
      <w:tabs>
        <w:tab w:val="left" w:pos="709"/>
      </w:tabs>
    </w:pPr>
    <w:rPr>
      <w:rFonts w:ascii="Tahoma" w:hAnsi="Tahoma"/>
      <w:lang w:val="pl-PL" w:eastAsia="pl-PL"/>
    </w:rPr>
  </w:style>
  <w:style w:type="character" w:styleId="afd">
    <w:name w:val="annotation reference"/>
    <w:rsid w:val="001511CD"/>
    <w:rPr>
      <w:sz w:val="16"/>
      <w:szCs w:val="16"/>
    </w:rPr>
  </w:style>
  <w:style w:type="paragraph" w:styleId="afe">
    <w:name w:val="annotation text"/>
    <w:basedOn w:val="a0"/>
    <w:link w:val="aff"/>
    <w:rsid w:val="001511CD"/>
    <w:rPr>
      <w:sz w:val="20"/>
      <w:szCs w:val="20"/>
    </w:rPr>
  </w:style>
  <w:style w:type="character" w:customStyle="1" w:styleId="aff">
    <w:name w:val="Текст на коментар Знак"/>
    <w:link w:val="afe"/>
    <w:rsid w:val="001511CD"/>
    <w:rPr>
      <w:lang w:val="bg-BG" w:eastAsia="bg-BG" w:bidi="ar-SA"/>
    </w:rPr>
  </w:style>
  <w:style w:type="paragraph" w:styleId="aff0">
    <w:name w:val="annotation subject"/>
    <w:basedOn w:val="afe"/>
    <w:next w:val="afe"/>
    <w:semiHidden/>
    <w:rsid w:val="001511CD"/>
    <w:rPr>
      <w:b/>
      <w:bCs/>
    </w:rPr>
  </w:style>
  <w:style w:type="character" w:customStyle="1" w:styleId="FontStyle17">
    <w:name w:val="Font Style17"/>
    <w:rsid w:val="001511CD"/>
    <w:rPr>
      <w:rFonts w:ascii="Times New Roman" w:hAnsi="Times New Roman" w:cs="Times New Roman" w:hint="default"/>
      <w:sz w:val="26"/>
      <w:szCs w:val="26"/>
    </w:rPr>
  </w:style>
  <w:style w:type="character" w:customStyle="1" w:styleId="apple-converted-space">
    <w:name w:val="apple-converted-space"/>
    <w:rsid w:val="001511CD"/>
  </w:style>
  <w:style w:type="character" w:customStyle="1" w:styleId="FontStyle14">
    <w:name w:val="Font Style14"/>
    <w:rsid w:val="001511CD"/>
    <w:rPr>
      <w:rFonts w:ascii="Times New Roman" w:hAnsi="Times New Roman" w:cs="Times New Roman"/>
      <w:b/>
      <w:bCs/>
      <w:sz w:val="22"/>
      <w:szCs w:val="22"/>
    </w:rPr>
  </w:style>
  <w:style w:type="character" w:styleId="aff1">
    <w:name w:val="FollowedHyperlink"/>
    <w:unhideWhenUsed/>
    <w:rsid w:val="001511CD"/>
    <w:rPr>
      <w:color w:val="800080"/>
      <w:u w:val="single"/>
    </w:rPr>
  </w:style>
  <w:style w:type="character" w:customStyle="1" w:styleId="6pt">
    <w:name w:val="??????? ????? + ???????? 6 pt"/>
    <w:rsid w:val="001511CD"/>
    <w:rPr>
      <w:rFonts w:ascii="Times New Roman" w:hAnsi="Times New Roman" w:cs="Times New Roman"/>
      <w:spacing w:val="120"/>
      <w:sz w:val="39"/>
      <w:szCs w:val="39"/>
      <w:lang w:val="en-US" w:eastAsia="en-US"/>
    </w:rPr>
  </w:style>
  <w:style w:type="paragraph" w:customStyle="1" w:styleId="CharCharCharCharCharCharCharChar">
    <w:name w:val="Char Char Знак Знак Char Char Знак Знак Char Char Знак Char Char"/>
    <w:basedOn w:val="a0"/>
    <w:rsid w:val="001511CD"/>
    <w:pPr>
      <w:tabs>
        <w:tab w:val="left" w:pos="709"/>
      </w:tabs>
    </w:pPr>
    <w:rPr>
      <w:rFonts w:ascii="Tahoma" w:hAnsi="Tahoma"/>
      <w:lang w:val="pl-PL" w:eastAsia="pl-PL"/>
    </w:rPr>
  </w:style>
  <w:style w:type="character" w:customStyle="1" w:styleId="newdocreference">
    <w:name w:val="newdocreference"/>
    <w:basedOn w:val="a1"/>
    <w:rsid w:val="001511CD"/>
  </w:style>
  <w:style w:type="paragraph" w:customStyle="1" w:styleId="CharChar10CharChar">
    <w:name w:val="Char Char10 Char Char"/>
    <w:basedOn w:val="a0"/>
    <w:rsid w:val="001511CD"/>
    <w:pPr>
      <w:tabs>
        <w:tab w:val="left" w:pos="709"/>
      </w:tabs>
    </w:pPr>
    <w:rPr>
      <w:rFonts w:ascii="Tahoma" w:hAnsi="Tahoma"/>
      <w:lang w:val="pl-PL" w:eastAsia="pl-PL"/>
    </w:rPr>
  </w:style>
  <w:style w:type="paragraph" w:customStyle="1" w:styleId="font5">
    <w:name w:val="font5"/>
    <w:basedOn w:val="a0"/>
    <w:rsid w:val="001511CD"/>
    <w:pPr>
      <w:spacing w:before="100" w:beforeAutospacing="1" w:after="100" w:afterAutospacing="1"/>
    </w:pPr>
    <w:rPr>
      <w:rFonts w:ascii="Arial" w:hAnsi="Arial" w:cs="Arial"/>
      <w:sz w:val="20"/>
      <w:szCs w:val="20"/>
    </w:rPr>
  </w:style>
  <w:style w:type="paragraph" w:customStyle="1" w:styleId="font6">
    <w:name w:val="font6"/>
    <w:basedOn w:val="a0"/>
    <w:rsid w:val="001511CD"/>
    <w:pPr>
      <w:spacing w:before="100" w:beforeAutospacing="1" w:after="100" w:afterAutospacing="1"/>
    </w:pPr>
    <w:rPr>
      <w:rFonts w:ascii="Arial" w:hAnsi="Arial" w:cs="Arial"/>
      <w:b/>
      <w:bCs/>
      <w:sz w:val="20"/>
      <w:szCs w:val="20"/>
    </w:rPr>
  </w:style>
  <w:style w:type="paragraph" w:customStyle="1" w:styleId="font7">
    <w:name w:val="font7"/>
    <w:basedOn w:val="a0"/>
    <w:rsid w:val="001511CD"/>
    <w:pPr>
      <w:spacing w:before="100" w:beforeAutospacing="1" w:after="100" w:afterAutospacing="1"/>
    </w:pPr>
    <w:rPr>
      <w:rFonts w:ascii="Arial" w:hAnsi="Arial" w:cs="Arial"/>
      <w:i/>
      <w:iCs/>
      <w:sz w:val="20"/>
      <w:szCs w:val="20"/>
    </w:rPr>
  </w:style>
  <w:style w:type="paragraph" w:customStyle="1" w:styleId="font8">
    <w:name w:val="font8"/>
    <w:basedOn w:val="a0"/>
    <w:rsid w:val="001511CD"/>
    <w:pPr>
      <w:spacing w:before="100" w:beforeAutospacing="1" w:after="100" w:afterAutospacing="1"/>
    </w:pPr>
    <w:rPr>
      <w:rFonts w:ascii="Arial" w:hAnsi="Arial" w:cs="Arial"/>
      <w:sz w:val="20"/>
      <w:szCs w:val="20"/>
    </w:rPr>
  </w:style>
  <w:style w:type="paragraph" w:customStyle="1" w:styleId="xl63">
    <w:name w:val="xl63"/>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4">
    <w:name w:val="xl64"/>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5">
    <w:name w:val="xl65"/>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6">
    <w:name w:val="xl66"/>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67">
    <w:name w:val="xl67"/>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0"/>
    <w:rsid w:val="00151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73">
    <w:name w:val="xl73"/>
    <w:basedOn w:val="a0"/>
    <w:rsid w:val="001511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4">
    <w:name w:val="xl74"/>
    <w:basedOn w:val="a0"/>
    <w:rsid w:val="001511C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Arial" w:hAnsi="Arial" w:cs="Arial"/>
    </w:rPr>
  </w:style>
  <w:style w:type="paragraph" w:customStyle="1" w:styleId="xl75">
    <w:name w:val="xl75"/>
    <w:basedOn w:val="a0"/>
    <w:rsid w:val="001511C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rFonts w:ascii="Arial" w:hAnsi="Arial" w:cs="Arial"/>
    </w:rPr>
  </w:style>
  <w:style w:type="paragraph" w:customStyle="1" w:styleId="xl76">
    <w:name w:val="xl76"/>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77">
    <w:name w:val="xl77"/>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1511C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hAnsi="Arial" w:cs="Arial"/>
      <w:b/>
      <w:bCs/>
    </w:rPr>
  </w:style>
  <w:style w:type="paragraph" w:customStyle="1" w:styleId="xl81">
    <w:name w:val="xl81"/>
    <w:basedOn w:val="a0"/>
    <w:rsid w:val="001511CD"/>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Arial" w:hAnsi="Arial" w:cs="Arial"/>
      <w:b/>
      <w:bCs/>
      <w:i/>
      <w:iCs/>
    </w:rPr>
  </w:style>
  <w:style w:type="paragraph" w:customStyle="1" w:styleId="xl82">
    <w:name w:val="xl82"/>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5">
    <w:name w:val="xl85"/>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6">
    <w:name w:val="xl86"/>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7">
    <w:name w:val="xl87"/>
    <w:basedOn w:val="a0"/>
    <w:rsid w:val="001511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character" w:customStyle="1" w:styleId="search1">
    <w:name w:val="search1"/>
    <w:basedOn w:val="a1"/>
    <w:rsid w:val="001511CD"/>
  </w:style>
  <w:style w:type="character" w:customStyle="1" w:styleId="FontStyle53">
    <w:name w:val="Font Style53"/>
    <w:rsid w:val="001511CD"/>
    <w:rPr>
      <w:rFonts w:ascii="Tahoma" w:hAnsi="Tahoma" w:cs="Tahoma"/>
      <w:sz w:val="18"/>
      <w:szCs w:val="18"/>
    </w:rPr>
  </w:style>
  <w:style w:type="character" w:customStyle="1" w:styleId="FontStyle63">
    <w:name w:val="Font Style63"/>
    <w:rsid w:val="001511CD"/>
    <w:rPr>
      <w:rFonts w:ascii="Tahoma" w:hAnsi="Tahoma" w:cs="Tahoma"/>
      <w:b/>
      <w:bCs/>
      <w:sz w:val="12"/>
      <w:szCs w:val="12"/>
    </w:rPr>
  </w:style>
  <w:style w:type="character" w:customStyle="1" w:styleId="FontStyle54">
    <w:name w:val="Font Style54"/>
    <w:rsid w:val="001511CD"/>
    <w:rPr>
      <w:rFonts w:ascii="Tahoma" w:hAnsi="Tahoma" w:cs="Tahoma"/>
      <w:b/>
      <w:bCs/>
      <w:sz w:val="18"/>
      <w:szCs w:val="18"/>
    </w:rPr>
  </w:style>
  <w:style w:type="character" w:customStyle="1" w:styleId="aff2">
    <w:name w:val="Знак Знак Знак"/>
    <w:rsid w:val="00AE1B5E"/>
    <w:rPr>
      <w:rFonts w:ascii="Courier New" w:hAnsi="Courier New" w:cs="Courier New"/>
      <w:sz w:val="24"/>
      <w:szCs w:val="24"/>
      <w:lang w:val="bg-BG" w:eastAsia="bg-BG" w:bidi="ar-SA"/>
    </w:rPr>
  </w:style>
  <w:style w:type="paragraph" w:styleId="13">
    <w:name w:val="toc 1"/>
    <w:basedOn w:val="a0"/>
    <w:next w:val="a0"/>
    <w:autoRedefine/>
    <w:semiHidden/>
    <w:rsid w:val="002E6B30"/>
    <w:pPr>
      <w:tabs>
        <w:tab w:val="right" w:leader="dot" w:pos="9540"/>
      </w:tabs>
      <w:ind w:left="360" w:hanging="360"/>
    </w:pPr>
    <w:rPr>
      <w:b/>
      <w:bCs/>
      <w:caps/>
      <w:noProof/>
      <w:lang w:val="en-US" w:eastAsia="en-US"/>
    </w:rPr>
  </w:style>
  <w:style w:type="paragraph" w:customStyle="1" w:styleId="CharCharChar2Char">
    <w:name w:val="Char Char Char2 Char"/>
    <w:basedOn w:val="a0"/>
    <w:rsid w:val="00E02CE2"/>
    <w:pPr>
      <w:tabs>
        <w:tab w:val="left" w:pos="709"/>
      </w:tabs>
    </w:pPr>
    <w:rPr>
      <w:rFonts w:ascii="Tahoma" w:hAnsi="Tahoma"/>
      <w:lang w:val="pl-PL" w:eastAsia="pl-PL"/>
    </w:rPr>
  </w:style>
  <w:style w:type="paragraph" w:customStyle="1" w:styleId="CharCharChar1">
    <w:name w:val="Char Char Char1"/>
    <w:basedOn w:val="a0"/>
    <w:rsid w:val="00E02CE2"/>
    <w:pPr>
      <w:tabs>
        <w:tab w:val="left" w:pos="709"/>
      </w:tabs>
    </w:pPr>
    <w:rPr>
      <w:rFonts w:ascii="Tahoma" w:hAnsi="Tahoma"/>
      <w:lang w:val="pl-PL" w:eastAsia="pl-PL"/>
    </w:rPr>
  </w:style>
  <w:style w:type="paragraph" w:styleId="aff3">
    <w:name w:val="Subtitle"/>
    <w:basedOn w:val="a0"/>
    <w:qFormat/>
    <w:rsid w:val="00E02CE2"/>
    <w:pPr>
      <w:jc w:val="center"/>
    </w:pPr>
    <w:rPr>
      <w:snapToGrid w:val="0"/>
    </w:rPr>
  </w:style>
  <w:style w:type="character" w:customStyle="1" w:styleId="small1">
    <w:name w:val="small1"/>
    <w:rsid w:val="00E02CE2"/>
    <w:rPr>
      <w:rFonts w:ascii="Verdana" w:hAnsi="Verdana" w:hint="default"/>
      <w:sz w:val="17"/>
      <w:szCs w:val="17"/>
    </w:rPr>
  </w:style>
  <w:style w:type="paragraph" w:customStyle="1" w:styleId="Title3">
    <w:name w:val="Title 3"/>
    <w:basedOn w:val="3"/>
    <w:rsid w:val="00E02CE2"/>
    <w:pPr>
      <w:numPr>
        <w:numId w:val="6"/>
      </w:numPr>
      <w:spacing w:after="0"/>
    </w:pPr>
    <w:rPr>
      <w:rFonts w:ascii="Times New Roman" w:hAnsi="Times New Roman"/>
      <w:b/>
      <w:sz w:val="28"/>
      <w:szCs w:val="24"/>
      <w:lang w:val="bg-BG"/>
    </w:rPr>
  </w:style>
  <w:style w:type="paragraph" w:customStyle="1" w:styleId="Aff4">
    <w:name w:val="A"/>
    <w:basedOn w:val="a0"/>
    <w:rsid w:val="00E02CE2"/>
    <w:pPr>
      <w:numPr>
        <w:ilvl w:val="12"/>
      </w:numPr>
      <w:spacing w:after="120"/>
      <w:ind w:left="567"/>
      <w:jc w:val="both"/>
    </w:pPr>
    <w:rPr>
      <w:rFonts w:ascii="Arial" w:hAnsi="Arial"/>
      <w:sz w:val="22"/>
    </w:rPr>
  </w:style>
  <w:style w:type="paragraph" w:customStyle="1" w:styleId="oddl-nadpis">
    <w:name w:val="oddíl-nadpis"/>
    <w:basedOn w:val="a0"/>
    <w:rsid w:val="00E02CE2"/>
    <w:pPr>
      <w:keepNext/>
      <w:widowControl w:val="0"/>
      <w:tabs>
        <w:tab w:val="left" w:pos="567"/>
      </w:tabs>
      <w:spacing w:before="240" w:line="240" w:lineRule="exact"/>
    </w:pPr>
    <w:rPr>
      <w:rFonts w:ascii="Arial" w:hAnsi="Arial"/>
      <w:b/>
      <w:szCs w:val="20"/>
      <w:lang w:val="cs-CZ" w:eastAsia="en-US"/>
    </w:rPr>
  </w:style>
  <w:style w:type="character" w:customStyle="1" w:styleId="ldef">
    <w:name w:val="ldef"/>
    <w:basedOn w:val="a1"/>
    <w:rsid w:val="00E02CE2"/>
  </w:style>
  <w:style w:type="paragraph" w:customStyle="1" w:styleId="CharChar0">
    <w:name w:val="Char Char"/>
    <w:basedOn w:val="a0"/>
    <w:rsid w:val="00E02CE2"/>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E02CE2"/>
    <w:pPr>
      <w:tabs>
        <w:tab w:val="left" w:pos="709"/>
      </w:tabs>
    </w:pPr>
    <w:rPr>
      <w:rFonts w:ascii="Tahoma" w:hAnsi="Tahoma"/>
      <w:lang w:val="pl-PL" w:eastAsia="pl-PL"/>
    </w:rPr>
  </w:style>
  <w:style w:type="paragraph" w:customStyle="1" w:styleId="CharCharCharCharCharCharChar">
    <w:name w:val="Char Char Char Char Char Знак Знак Char Char Знак Знак"/>
    <w:basedOn w:val="a0"/>
    <w:rsid w:val="00E02CE2"/>
    <w:pPr>
      <w:tabs>
        <w:tab w:val="left" w:pos="709"/>
      </w:tabs>
    </w:pPr>
    <w:rPr>
      <w:rFonts w:ascii="Tahoma" w:hAnsi="Tahoma"/>
      <w:lang w:val="pl-PL" w:eastAsia="pl-PL"/>
    </w:rPr>
  </w:style>
  <w:style w:type="paragraph" w:customStyle="1" w:styleId="CharCharCharCharCharChar">
    <w:name w:val="Char Char Char Char Char Char"/>
    <w:basedOn w:val="a0"/>
    <w:rsid w:val="00E02CE2"/>
    <w:pPr>
      <w:tabs>
        <w:tab w:val="left" w:pos="709"/>
      </w:tabs>
    </w:pPr>
    <w:rPr>
      <w:rFonts w:ascii="Tahoma" w:hAnsi="Tahoma"/>
      <w:lang w:val="pl-PL" w:eastAsia="pl-PL"/>
    </w:rPr>
  </w:style>
  <w:style w:type="paragraph" w:styleId="a">
    <w:name w:val="List Bullet"/>
    <w:basedOn w:val="a0"/>
    <w:rsid w:val="00E02CE2"/>
    <w:pPr>
      <w:numPr>
        <w:numId w:val="7"/>
      </w:numPr>
      <w:spacing w:line="288" w:lineRule="auto"/>
      <w:jc w:val="both"/>
    </w:pPr>
    <w:rPr>
      <w:lang w:eastAsia="en-US"/>
    </w:rPr>
  </w:style>
  <w:style w:type="paragraph" w:customStyle="1" w:styleId="NormalParagraph">
    <w:name w:val="Normal Paragraph"/>
    <w:basedOn w:val="a0"/>
    <w:rsid w:val="00E02CE2"/>
    <w:pPr>
      <w:widowControl w:val="0"/>
      <w:spacing w:after="120"/>
    </w:pPr>
    <w:rPr>
      <w:snapToGrid w:val="0"/>
      <w:sz w:val="22"/>
      <w:szCs w:val="22"/>
      <w:lang w:val="en-GB" w:eastAsia="en-US"/>
    </w:rPr>
  </w:style>
  <w:style w:type="paragraph" w:customStyle="1" w:styleId="CharCharChar0">
    <w:name w:val="Char Char Char"/>
    <w:basedOn w:val="a0"/>
    <w:rsid w:val="00E02CE2"/>
    <w:pPr>
      <w:tabs>
        <w:tab w:val="left" w:pos="709"/>
      </w:tabs>
    </w:pPr>
    <w:rPr>
      <w:rFonts w:ascii="Tahoma" w:hAnsi="Tahoma"/>
      <w:lang w:val="pl-PL" w:eastAsia="pl-PL"/>
    </w:rPr>
  </w:style>
  <w:style w:type="paragraph" w:customStyle="1" w:styleId="Default">
    <w:name w:val="Default"/>
    <w:rsid w:val="00E02CE2"/>
    <w:pPr>
      <w:widowControl w:val="0"/>
    </w:pPr>
    <w:rPr>
      <w:color w:val="000000"/>
      <w:sz w:val="24"/>
      <w:lang w:val="en-US" w:eastAsia="en-US"/>
    </w:rPr>
  </w:style>
  <w:style w:type="paragraph" w:customStyle="1" w:styleId="Style2">
    <w:name w:val="Style2"/>
    <w:basedOn w:val="a0"/>
    <w:rsid w:val="00E02CE2"/>
    <w:pPr>
      <w:widowControl w:val="0"/>
      <w:autoSpaceDE w:val="0"/>
      <w:autoSpaceDN w:val="0"/>
      <w:adjustRightInd w:val="0"/>
      <w:spacing w:line="233" w:lineRule="exact"/>
      <w:jc w:val="both"/>
    </w:pPr>
    <w:rPr>
      <w:rFonts w:ascii="Arial" w:hAnsi="Arial" w:cs="Arial"/>
    </w:rPr>
  </w:style>
  <w:style w:type="paragraph" w:customStyle="1" w:styleId="Style7">
    <w:name w:val="Style7"/>
    <w:basedOn w:val="a0"/>
    <w:rsid w:val="00E02CE2"/>
    <w:pPr>
      <w:widowControl w:val="0"/>
      <w:autoSpaceDE w:val="0"/>
      <w:autoSpaceDN w:val="0"/>
      <w:adjustRightInd w:val="0"/>
      <w:spacing w:line="234" w:lineRule="exact"/>
      <w:jc w:val="both"/>
    </w:pPr>
    <w:rPr>
      <w:rFonts w:ascii="Arial" w:hAnsi="Arial" w:cs="Arial"/>
    </w:rPr>
  </w:style>
  <w:style w:type="character" w:customStyle="1" w:styleId="FontStyle32">
    <w:name w:val="Font Style32"/>
    <w:rsid w:val="00E02CE2"/>
    <w:rPr>
      <w:rFonts w:ascii="Arial" w:hAnsi="Arial" w:cs="Arial"/>
      <w:sz w:val="18"/>
      <w:szCs w:val="18"/>
    </w:rPr>
  </w:style>
  <w:style w:type="paragraph" w:customStyle="1" w:styleId="Application2">
    <w:name w:val="Application2"/>
    <w:basedOn w:val="a0"/>
    <w:autoRedefine/>
    <w:rsid w:val="00E02CE2"/>
    <w:pPr>
      <w:widowControl w:val="0"/>
      <w:suppressAutoHyphens/>
      <w:ind w:right="74"/>
      <w:jc w:val="both"/>
    </w:pPr>
    <w:rPr>
      <w:snapToGrid w:val="0"/>
      <w:kern w:val="28"/>
      <w:lang w:eastAsia="en-US"/>
    </w:rPr>
  </w:style>
  <w:style w:type="character" w:customStyle="1" w:styleId="FontStyle59">
    <w:name w:val="Font Style59"/>
    <w:rsid w:val="00E02CE2"/>
    <w:rPr>
      <w:rFonts w:ascii="Times New Roman" w:hAnsi="Times New Roman" w:cs="Times New Roman"/>
      <w:sz w:val="22"/>
      <w:szCs w:val="22"/>
    </w:rPr>
  </w:style>
  <w:style w:type="paragraph" w:customStyle="1" w:styleId="CharCharChar1Char0">
    <w:name w:val="Char Char Char1 Char"/>
    <w:basedOn w:val="a0"/>
    <w:rsid w:val="00E02CE2"/>
    <w:pPr>
      <w:tabs>
        <w:tab w:val="left" w:pos="709"/>
      </w:tabs>
    </w:pPr>
    <w:rPr>
      <w:rFonts w:ascii="Tahoma" w:hAnsi="Tahoma"/>
      <w:lang w:val="pl-PL" w:eastAsia="pl-PL"/>
    </w:rPr>
  </w:style>
  <w:style w:type="paragraph" w:customStyle="1" w:styleId="Char1CharCharCharCharCharChar1CharCharChar">
    <w:name w:val="Char1 Char Char Char Char Char Char Знак Знак1 Char Char Знак Знак Char"/>
    <w:basedOn w:val="a0"/>
    <w:rsid w:val="00E02CE2"/>
    <w:pPr>
      <w:tabs>
        <w:tab w:val="left" w:pos="709"/>
      </w:tabs>
    </w:pPr>
    <w:rPr>
      <w:rFonts w:ascii="Tahoma" w:hAnsi="Tahoma"/>
      <w:lang w:val="pl-PL" w:eastAsia="pl-PL"/>
    </w:rPr>
  </w:style>
  <w:style w:type="paragraph" w:customStyle="1" w:styleId="Char1CharChar1Char">
    <w:name w:val="Char1 Char Char1 Char"/>
    <w:basedOn w:val="a0"/>
    <w:rsid w:val="00E02CE2"/>
    <w:pPr>
      <w:tabs>
        <w:tab w:val="left" w:pos="709"/>
      </w:tabs>
    </w:pPr>
    <w:rPr>
      <w:rFonts w:ascii="Tahoma" w:hAnsi="Tahoma"/>
      <w:lang w:val="pl-PL" w:eastAsia="pl-PL"/>
    </w:rPr>
  </w:style>
  <w:style w:type="paragraph" w:customStyle="1" w:styleId="CharCharCharCharCharCharChar0">
    <w:name w:val="Char Char Char Char Char Char Char"/>
    <w:basedOn w:val="a0"/>
    <w:rsid w:val="00E02CE2"/>
    <w:pPr>
      <w:tabs>
        <w:tab w:val="left" w:pos="709"/>
      </w:tabs>
    </w:pPr>
    <w:rPr>
      <w:rFonts w:ascii="Tahoma" w:hAnsi="Tahoma"/>
      <w:lang w:val="pl-PL" w:eastAsia="pl-PL"/>
    </w:rPr>
  </w:style>
  <w:style w:type="paragraph" w:customStyle="1" w:styleId="m">
    <w:name w:val="m"/>
    <w:basedOn w:val="a0"/>
    <w:rsid w:val="00E02CE2"/>
    <w:pPr>
      <w:spacing w:before="100" w:beforeAutospacing="1" w:after="100" w:afterAutospacing="1"/>
    </w:pPr>
    <w:rPr>
      <w:lang w:val="en-GB" w:eastAsia="en-GB"/>
    </w:rPr>
  </w:style>
  <w:style w:type="paragraph" w:customStyle="1" w:styleId="CharCharCharChar0">
    <w:name w:val="Char Char Char Char"/>
    <w:basedOn w:val="a0"/>
    <w:rsid w:val="00E02CE2"/>
    <w:pPr>
      <w:tabs>
        <w:tab w:val="left" w:pos="709"/>
      </w:tabs>
    </w:pPr>
    <w:rPr>
      <w:rFonts w:ascii="Tahoma" w:hAnsi="Tahoma"/>
      <w:lang w:val="pl-PL" w:eastAsia="pl-PL"/>
    </w:rPr>
  </w:style>
  <w:style w:type="paragraph" w:customStyle="1" w:styleId="Style4">
    <w:name w:val="Style4"/>
    <w:basedOn w:val="a0"/>
    <w:rsid w:val="00E02CE2"/>
    <w:pPr>
      <w:widowControl w:val="0"/>
      <w:autoSpaceDE w:val="0"/>
      <w:autoSpaceDN w:val="0"/>
      <w:adjustRightInd w:val="0"/>
    </w:pPr>
  </w:style>
  <w:style w:type="paragraph" w:customStyle="1" w:styleId="Style8">
    <w:name w:val="Style8"/>
    <w:basedOn w:val="a0"/>
    <w:rsid w:val="00E02CE2"/>
    <w:pPr>
      <w:widowControl w:val="0"/>
      <w:autoSpaceDE w:val="0"/>
      <w:autoSpaceDN w:val="0"/>
      <w:adjustRightInd w:val="0"/>
    </w:pPr>
  </w:style>
  <w:style w:type="paragraph" w:customStyle="1" w:styleId="Style10">
    <w:name w:val="Style10"/>
    <w:basedOn w:val="a0"/>
    <w:rsid w:val="00E02CE2"/>
    <w:pPr>
      <w:widowControl w:val="0"/>
      <w:autoSpaceDE w:val="0"/>
      <w:autoSpaceDN w:val="0"/>
      <w:adjustRightInd w:val="0"/>
    </w:pPr>
  </w:style>
  <w:style w:type="paragraph" w:customStyle="1" w:styleId="Style11">
    <w:name w:val="Style11"/>
    <w:basedOn w:val="a0"/>
    <w:rsid w:val="00E02CE2"/>
    <w:pPr>
      <w:widowControl w:val="0"/>
      <w:autoSpaceDE w:val="0"/>
      <w:autoSpaceDN w:val="0"/>
      <w:adjustRightInd w:val="0"/>
    </w:pPr>
  </w:style>
  <w:style w:type="paragraph" w:customStyle="1" w:styleId="Style12">
    <w:name w:val="Style12"/>
    <w:basedOn w:val="a0"/>
    <w:rsid w:val="00E02CE2"/>
    <w:pPr>
      <w:widowControl w:val="0"/>
      <w:autoSpaceDE w:val="0"/>
      <w:autoSpaceDN w:val="0"/>
      <w:adjustRightInd w:val="0"/>
    </w:pPr>
  </w:style>
  <w:style w:type="paragraph" w:customStyle="1" w:styleId="Style13">
    <w:name w:val="Style13"/>
    <w:basedOn w:val="a0"/>
    <w:rsid w:val="00E02CE2"/>
    <w:pPr>
      <w:widowControl w:val="0"/>
      <w:autoSpaceDE w:val="0"/>
      <w:autoSpaceDN w:val="0"/>
      <w:adjustRightInd w:val="0"/>
    </w:pPr>
  </w:style>
  <w:style w:type="character" w:customStyle="1" w:styleId="FontStyle15">
    <w:name w:val="Font Style15"/>
    <w:rsid w:val="00E02CE2"/>
    <w:rPr>
      <w:rFonts w:ascii="Times New Roman" w:hAnsi="Times New Roman" w:cs="Times New Roman"/>
      <w:sz w:val="20"/>
      <w:szCs w:val="20"/>
    </w:rPr>
  </w:style>
  <w:style w:type="character" w:customStyle="1" w:styleId="FontStyle16">
    <w:name w:val="Font Style16"/>
    <w:rsid w:val="00E02CE2"/>
    <w:rPr>
      <w:rFonts w:ascii="Times New Roman" w:hAnsi="Times New Roman" w:cs="Times New Roman"/>
      <w:b/>
      <w:bCs/>
      <w:sz w:val="20"/>
      <w:szCs w:val="20"/>
    </w:rPr>
  </w:style>
  <w:style w:type="paragraph" w:customStyle="1" w:styleId="Style5">
    <w:name w:val="Style5"/>
    <w:basedOn w:val="a0"/>
    <w:rsid w:val="00E02CE2"/>
    <w:pPr>
      <w:widowControl w:val="0"/>
      <w:autoSpaceDE w:val="0"/>
      <w:autoSpaceDN w:val="0"/>
      <w:adjustRightInd w:val="0"/>
    </w:pPr>
  </w:style>
  <w:style w:type="paragraph" w:customStyle="1" w:styleId="Style6">
    <w:name w:val="Style6"/>
    <w:basedOn w:val="a0"/>
    <w:rsid w:val="00E02CE2"/>
    <w:pPr>
      <w:widowControl w:val="0"/>
      <w:autoSpaceDE w:val="0"/>
      <w:autoSpaceDN w:val="0"/>
      <w:adjustRightInd w:val="0"/>
    </w:pPr>
  </w:style>
  <w:style w:type="paragraph" w:customStyle="1" w:styleId="CharCharCharCharCharCharCharCharCharCharCharCharCharCharCharCharChar1Char">
    <w:name w:val="Char Char Char Char Char Char Char Char Char Char Char Char Char Char Char Char Char1 Char"/>
    <w:basedOn w:val="a0"/>
    <w:rsid w:val="00E02CE2"/>
    <w:pPr>
      <w:tabs>
        <w:tab w:val="left" w:pos="709"/>
      </w:tabs>
    </w:pPr>
    <w:rPr>
      <w:rFonts w:ascii="Tahoma" w:hAnsi="Tahoma"/>
      <w:lang w:val="pl-PL" w:eastAsia="pl-PL"/>
    </w:rPr>
  </w:style>
  <w:style w:type="character" w:customStyle="1" w:styleId="FontStyle182">
    <w:name w:val="Font Style182"/>
    <w:rsid w:val="00E02CE2"/>
    <w:rPr>
      <w:rFonts w:ascii="Times New Roman" w:hAnsi="Times New Roman" w:cs="Times New Roman"/>
      <w:sz w:val="22"/>
      <w:szCs w:val="22"/>
    </w:rPr>
  </w:style>
  <w:style w:type="paragraph" w:customStyle="1" w:styleId="Char0">
    <w:name w:val="Знак Знак Знак Char"/>
    <w:basedOn w:val="a0"/>
    <w:rsid w:val="00E02CE2"/>
    <w:pPr>
      <w:tabs>
        <w:tab w:val="left" w:pos="709"/>
      </w:tabs>
    </w:pPr>
    <w:rPr>
      <w:rFonts w:ascii="Tahoma" w:hAnsi="Tahoma"/>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rsid w:val="00E02CE2"/>
    <w:pPr>
      <w:tabs>
        <w:tab w:val="left" w:pos="709"/>
      </w:tabs>
    </w:pPr>
    <w:rPr>
      <w:rFonts w:ascii="Tahoma" w:hAnsi="Tahoma"/>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rsid w:val="00E02CE2"/>
    <w:pPr>
      <w:tabs>
        <w:tab w:val="left" w:pos="709"/>
      </w:tabs>
    </w:pPr>
    <w:rPr>
      <w:rFonts w:ascii="Tahoma" w:hAnsi="Tahoma"/>
      <w:lang w:val="pl-PL" w:eastAsia="pl-PL"/>
    </w:rPr>
  </w:style>
  <w:style w:type="paragraph" w:customStyle="1" w:styleId="CharChar1CharCharCharCharCharCharCharCharCharCharChar0">
    <w:name w:val="Char Char1 Знак Знак Char Char Char Char Char Char Char Char Char Char Char"/>
    <w:basedOn w:val="a0"/>
    <w:rsid w:val="00E02CE2"/>
    <w:pPr>
      <w:tabs>
        <w:tab w:val="left" w:pos="709"/>
      </w:tabs>
    </w:pPr>
    <w:rPr>
      <w:rFonts w:ascii="Tahoma" w:hAnsi="Tahoma"/>
      <w:lang w:val="pl-PL" w:eastAsia="pl-PL"/>
    </w:rPr>
  </w:style>
  <w:style w:type="character" w:customStyle="1" w:styleId="CharCharChar3">
    <w:name w:val="Char Char Char3"/>
    <w:rsid w:val="00E02CE2"/>
    <w:rPr>
      <w:sz w:val="16"/>
      <w:szCs w:val="16"/>
      <w:lang w:val="bg-BG"/>
    </w:rPr>
  </w:style>
  <w:style w:type="paragraph" w:customStyle="1" w:styleId="CharChar1">
    <w:name w:val="Char Char1 Знак Знак"/>
    <w:basedOn w:val="a0"/>
    <w:rsid w:val="00E02CE2"/>
    <w:pPr>
      <w:tabs>
        <w:tab w:val="left" w:pos="709"/>
      </w:tabs>
    </w:pPr>
    <w:rPr>
      <w:rFonts w:ascii="Tahoma" w:hAnsi="Tahoma"/>
      <w:lang w:val="pl-PL" w:eastAsia="pl-PL"/>
    </w:rPr>
  </w:style>
  <w:style w:type="character" w:customStyle="1" w:styleId="FontStyle185">
    <w:name w:val="Font Style185"/>
    <w:rsid w:val="00E02CE2"/>
    <w:rPr>
      <w:rFonts w:ascii="Times New Roman" w:hAnsi="Times New Roman" w:cs="Times New Roman"/>
      <w:b/>
      <w:bCs/>
      <w:sz w:val="22"/>
      <w:szCs w:val="22"/>
    </w:rPr>
  </w:style>
  <w:style w:type="character" w:customStyle="1" w:styleId="samedocreference">
    <w:name w:val="samedocreference"/>
    <w:basedOn w:val="a1"/>
    <w:rsid w:val="00E02CE2"/>
  </w:style>
  <w:style w:type="paragraph" w:customStyle="1" w:styleId="CharCharCharCharCharCharCharCharCharChar">
    <w:name w:val="Char Char Char Char Char Char Char Char Char Char"/>
    <w:basedOn w:val="a0"/>
    <w:rsid w:val="00E02CE2"/>
    <w:pPr>
      <w:tabs>
        <w:tab w:val="left" w:pos="709"/>
      </w:tabs>
    </w:pPr>
    <w:rPr>
      <w:rFonts w:ascii="Tahoma" w:hAnsi="Tahoma"/>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rsid w:val="00E02CE2"/>
    <w:pPr>
      <w:tabs>
        <w:tab w:val="left" w:pos="709"/>
      </w:tabs>
    </w:pPr>
    <w:rPr>
      <w:rFonts w:ascii="Tahoma" w:hAnsi="Tahoma"/>
      <w:lang w:val="pl-PL" w:eastAsia="pl-PL"/>
    </w:rPr>
  </w:style>
  <w:style w:type="paragraph" w:customStyle="1" w:styleId="CharCharCharCharChar">
    <w:name w:val="Char Char Char Знак Char Char Знак"/>
    <w:basedOn w:val="a0"/>
    <w:semiHidden/>
    <w:rsid w:val="00E02CE2"/>
    <w:pPr>
      <w:tabs>
        <w:tab w:val="left" w:pos="709"/>
      </w:tabs>
    </w:pPr>
    <w:rPr>
      <w:rFonts w:ascii="Futura Bk" w:hAnsi="Futura Bk"/>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rsid w:val="00E02CE2"/>
    <w:pPr>
      <w:tabs>
        <w:tab w:val="left" w:pos="709"/>
      </w:tabs>
    </w:pPr>
    <w:rPr>
      <w:rFonts w:ascii="Tahoma" w:hAnsi="Tahoma"/>
      <w:lang w:val="pl-PL" w:eastAsia="pl-PL"/>
    </w:rPr>
  </w:style>
  <w:style w:type="paragraph" w:customStyle="1" w:styleId="Char1">
    <w:name w:val="Char Знак Знак"/>
    <w:basedOn w:val="a0"/>
    <w:rsid w:val="00E02CE2"/>
    <w:pPr>
      <w:tabs>
        <w:tab w:val="left" w:pos="709"/>
      </w:tabs>
    </w:pPr>
    <w:rPr>
      <w:rFonts w:ascii="Tahoma" w:hAnsi="Tahoma"/>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E02CE2"/>
    <w:pPr>
      <w:tabs>
        <w:tab w:val="left" w:pos="709"/>
      </w:tabs>
    </w:pPr>
    <w:rPr>
      <w:rFonts w:ascii="Tahoma" w:eastAsia="Batang" w:hAnsi="Tahoma"/>
      <w:lang w:val="pl-PL" w:eastAsia="pl-PL"/>
    </w:rPr>
  </w:style>
  <w:style w:type="paragraph" w:customStyle="1" w:styleId="CharCharChar2CharCharCharCharCharCharCharChar">
    <w:name w:val="Char Char Char2 Char Char Char Char Char Char Char Знак Знак Char"/>
    <w:basedOn w:val="a0"/>
    <w:rsid w:val="00E02CE2"/>
    <w:pPr>
      <w:tabs>
        <w:tab w:val="left" w:pos="709"/>
      </w:tabs>
    </w:pPr>
    <w:rPr>
      <w:rFonts w:ascii="Tahoma" w:hAnsi="Tahoma"/>
      <w:lang w:val="pl-PL" w:eastAsia="pl-PL"/>
    </w:rPr>
  </w:style>
  <w:style w:type="paragraph" w:customStyle="1" w:styleId="Char2">
    <w:name w:val="Char Знак Знак"/>
    <w:basedOn w:val="a0"/>
    <w:rsid w:val="00E02CE2"/>
    <w:pPr>
      <w:tabs>
        <w:tab w:val="left" w:pos="709"/>
      </w:tabs>
    </w:pPr>
    <w:rPr>
      <w:rFonts w:ascii="Tahoma" w:hAnsi="Tahoma"/>
      <w:lang w:val="pl-PL" w:eastAsia="pl-PL"/>
    </w:rPr>
  </w:style>
  <w:style w:type="character" w:customStyle="1" w:styleId="CharChar10">
    <w:name w:val="Char Char1"/>
    <w:aliases w:val="Char1 Char,Char1 Char Char Char,Char2 Char Char Char,Char2 Char Char1"/>
    <w:locked/>
    <w:rsid w:val="00E02CE2"/>
    <w:rPr>
      <w:sz w:val="16"/>
      <w:szCs w:val="16"/>
      <w:lang w:val="bg-BG" w:eastAsia="en-US" w:bidi="ar-SA"/>
    </w:rPr>
  </w:style>
  <w:style w:type="paragraph" w:customStyle="1" w:styleId="CharCharChar2CharCharCharCharCharCharCharChar0">
    <w:name w:val="Char Char Char2 Char Char Char Char Char Char Char Знак Знак Char"/>
    <w:basedOn w:val="a0"/>
    <w:rsid w:val="00E02CE2"/>
    <w:pPr>
      <w:tabs>
        <w:tab w:val="left" w:pos="709"/>
      </w:tabs>
    </w:pPr>
    <w:rPr>
      <w:rFonts w:ascii="Tahoma" w:hAnsi="Tahoma"/>
      <w:lang w:val="pl-PL" w:eastAsia="pl-PL"/>
    </w:rPr>
  </w:style>
  <w:style w:type="paragraph" w:customStyle="1" w:styleId="CharCharChar2">
    <w:name w:val="Char Char Знак Знак Char"/>
    <w:basedOn w:val="a0"/>
    <w:rsid w:val="00E02CE2"/>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E02CE2"/>
    <w:pPr>
      <w:tabs>
        <w:tab w:val="left" w:pos="709"/>
      </w:tabs>
    </w:pPr>
    <w:rPr>
      <w:rFonts w:ascii="Tahoma" w:hAnsi="Tahoma"/>
      <w:lang w:val="pl-PL" w:eastAsia="pl-PL"/>
    </w:rPr>
  </w:style>
  <w:style w:type="paragraph" w:customStyle="1" w:styleId="Char1CharCharChar1CharCharCharCharCharChar0">
    <w:name w:val="Char1 Char Char Char1 Char Char Char Char Char Char"/>
    <w:basedOn w:val="a0"/>
    <w:rsid w:val="00E02CE2"/>
    <w:pPr>
      <w:tabs>
        <w:tab w:val="left" w:pos="709"/>
      </w:tabs>
    </w:pPr>
    <w:rPr>
      <w:rFonts w:ascii="Tahoma" w:hAnsi="Tahoma"/>
      <w:lang w:val="pl-PL" w:eastAsia="pl-PL"/>
    </w:rPr>
  </w:style>
  <w:style w:type="paragraph" w:customStyle="1" w:styleId="CharChar1CharCharChar0">
    <w:name w:val="Char Char1 Знак Знак Char Char Char"/>
    <w:basedOn w:val="a0"/>
    <w:rsid w:val="00E02CE2"/>
    <w:pPr>
      <w:tabs>
        <w:tab w:val="left" w:pos="709"/>
      </w:tabs>
    </w:pPr>
    <w:rPr>
      <w:rFonts w:ascii="Tahoma" w:hAnsi="Tahoma"/>
      <w:lang w:val="pl-PL" w:eastAsia="pl-PL"/>
    </w:rPr>
  </w:style>
  <w:style w:type="paragraph" w:customStyle="1" w:styleId="CharChar11">
    <w:name w:val="Char Char1 Знак Знак1"/>
    <w:basedOn w:val="a0"/>
    <w:rsid w:val="00E02CE2"/>
    <w:pPr>
      <w:tabs>
        <w:tab w:val="left" w:pos="709"/>
      </w:tabs>
    </w:pPr>
    <w:rPr>
      <w:rFonts w:ascii="Tahoma" w:eastAsia="Batang" w:hAnsi="Tahoma" w:cs="Tahoma"/>
      <w:lang w:val="pl-PL" w:eastAsia="pl-PL"/>
    </w:rPr>
  </w:style>
  <w:style w:type="paragraph" w:customStyle="1" w:styleId="CharCharChar4">
    <w:name w:val="Char Char Знак Знак Char"/>
    <w:basedOn w:val="a0"/>
    <w:rsid w:val="00E02CE2"/>
    <w:pPr>
      <w:tabs>
        <w:tab w:val="left" w:pos="709"/>
      </w:tabs>
    </w:pPr>
    <w:rPr>
      <w:rFonts w:ascii="Tahoma" w:hAnsi="Tahoma"/>
      <w:lang w:val="pl-PL" w:eastAsia="pl-PL"/>
    </w:rPr>
  </w:style>
  <w:style w:type="character" w:customStyle="1" w:styleId="BodyTextIndent3Char1">
    <w:name w:val="Body Text Indent 3 Char1"/>
    <w:aliases w:val="Char Char2,Char1 Char1,Char1 Char Char Char1,Char2 Char Char Char1,Char2 Char1"/>
    <w:locked/>
    <w:rsid w:val="00E02CE2"/>
    <w:rPr>
      <w:sz w:val="16"/>
      <w:lang w:val="bg-BG" w:eastAsia="en-US"/>
    </w:rPr>
  </w:style>
  <w:style w:type="paragraph" w:customStyle="1" w:styleId="Style1">
    <w:name w:val="Style1"/>
    <w:basedOn w:val="a0"/>
    <w:rsid w:val="004A2272"/>
    <w:pPr>
      <w:widowControl w:val="0"/>
      <w:autoSpaceDE w:val="0"/>
      <w:autoSpaceDN w:val="0"/>
      <w:adjustRightInd w:val="0"/>
      <w:jc w:val="both"/>
    </w:pPr>
  </w:style>
  <w:style w:type="paragraph" w:customStyle="1" w:styleId="Style3">
    <w:name w:val="Style3"/>
    <w:basedOn w:val="a0"/>
    <w:rsid w:val="004A2272"/>
    <w:pPr>
      <w:widowControl w:val="0"/>
      <w:autoSpaceDE w:val="0"/>
      <w:autoSpaceDN w:val="0"/>
      <w:adjustRightInd w:val="0"/>
      <w:spacing w:line="331" w:lineRule="exact"/>
      <w:ind w:firstLine="370"/>
      <w:jc w:val="both"/>
    </w:pPr>
  </w:style>
  <w:style w:type="paragraph" w:customStyle="1" w:styleId="Style9">
    <w:name w:val="Style9"/>
    <w:basedOn w:val="a0"/>
    <w:rsid w:val="004A2272"/>
    <w:pPr>
      <w:widowControl w:val="0"/>
      <w:autoSpaceDE w:val="0"/>
      <w:autoSpaceDN w:val="0"/>
      <w:adjustRightInd w:val="0"/>
    </w:pPr>
  </w:style>
  <w:style w:type="paragraph" w:customStyle="1" w:styleId="Style14">
    <w:name w:val="Style14"/>
    <w:basedOn w:val="a0"/>
    <w:rsid w:val="004A2272"/>
    <w:pPr>
      <w:widowControl w:val="0"/>
      <w:autoSpaceDE w:val="0"/>
      <w:autoSpaceDN w:val="0"/>
      <w:adjustRightInd w:val="0"/>
      <w:spacing w:line="278" w:lineRule="exact"/>
      <w:ind w:firstLine="725"/>
      <w:jc w:val="both"/>
    </w:pPr>
  </w:style>
  <w:style w:type="character" w:customStyle="1" w:styleId="FontStyle18">
    <w:name w:val="Font Style18"/>
    <w:rsid w:val="004A2272"/>
    <w:rPr>
      <w:rFonts w:ascii="Times New Roman" w:hAnsi="Times New Roman" w:cs="Times New Roman"/>
      <w:sz w:val="22"/>
      <w:szCs w:val="22"/>
    </w:rPr>
  </w:style>
  <w:style w:type="character" w:customStyle="1" w:styleId="FontStyle19">
    <w:name w:val="Font Style19"/>
    <w:rsid w:val="004A2272"/>
    <w:rPr>
      <w:rFonts w:ascii="Times New Roman" w:hAnsi="Times New Roman" w:cs="Times New Roman"/>
      <w:b/>
      <w:bCs/>
      <w:i/>
      <w:iCs/>
      <w:sz w:val="22"/>
      <w:szCs w:val="22"/>
    </w:rPr>
  </w:style>
  <w:style w:type="character" w:customStyle="1" w:styleId="FontStyle20">
    <w:name w:val="Font Style20"/>
    <w:rsid w:val="004A2272"/>
    <w:rPr>
      <w:rFonts w:ascii="Times New Roman" w:hAnsi="Times New Roman" w:cs="Times New Roman"/>
      <w:b/>
      <w:bCs/>
      <w:i/>
      <w:iCs/>
      <w:sz w:val="24"/>
      <w:szCs w:val="24"/>
    </w:rPr>
  </w:style>
  <w:style w:type="character" w:customStyle="1" w:styleId="FontStyle21">
    <w:name w:val="Font Style21"/>
    <w:rsid w:val="004A2272"/>
    <w:rPr>
      <w:rFonts w:ascii="Times New Roman" w:hAnsi="Times New Roman" w:cs="Times New Roman"/>
      <w:b/>
      <w:bCs/>
      <w:sz w:val="22"/>
      <w:szCs w:val="22"/>
    </w:rPr>
  </w:style>
  <w:style w:type="character" w:customStyle="1" w:styleId="FontStyle22">
    <w:name w:val="Font Style22"/>
    <w:rsid w:val="004A2272"/>
    <w:rPr>
      <w:rFonts w:ascii="Times New Roman" w:hAnsi="Times New Roman" w:cs="Times New Roman"/>
      <w:i/>
      <w:iCs/>
      <w:sz w:val="22"/>
      <w:szCs w:val="22"/>
    </w:rPr>
  </w:style>
  <w:style w:type="paragraph" w:customStyle="1" w:styleId="title2">
    <w:name w:val="title2"/>
    <w:basedOn w:val="a0"/>
    <w:rsid w:val="003F46D2"/>
    <w:pPr>
      <w:spacing w:before="100" w:beforeAutospacing="1" w:after="100" w:afterAutospacing="1"/>
      <w:ind w:firstLine="1155"/>
      <w:jc w:val="both"/>
    </w:pPr>
    <w:rPr>
      <w:i/>
      <w:iCs/>
    </w:rPr>
  </w:style>
  <w:style w:type="character" w:customStyle="1" w:styleId="historyitemselected1">
    <w:name w:val="historyitemselected1"/>
    <w:rsid w:val="003F46D2"/>
    <w:rPr>
      <w:b/>
      <w:bCs/>
      <w:color w:val="0086C6"/>
    </w:rPr>
  </w:style>
  <w:style w:type="character" w:customStyle="1" w:styleId="insertedtext1">
    <w:name w:val="insertedtext1"/>
    <w:rsid w:val="005E3BEF"/>
    <w:rPr>
      <w:color w:val="1057D8"/>
    </w:rPr>
  </w:style>
  <w:style w:type="character" w:customStyle="1" w:styleId="samedocreference1">
    <w:name w:val="samedocreference1"/>
    <w:rsid w:val="005E3BEF"/>
    <w:rPr>
      <w:i w:val="0"/>
      <w:iCs w:val="0"/>
      <w:color w:val="8B0000"/>
      <w:u w:val="single"/>
    </w:rPr>
  </w:style>
  <w:style w:type="paragraph" w:customStyle="1" w:styleId="CharChar12">
    <w:name w:val="Char Char1 Знак Знак"/>
    <w:basedOn w:val="a0"/>
    <w:rsid w:val="00210E60"/>
    <w:pPr>
      <w:tabs>
        <w:tab w:val="left" w:pos="709"/>
      </w:tabs>
    </w:pPr>
    <w:rPr>
      <w:rFonts w:ascii="Tahoma" w:hAnsi="Tahoma" w:cs="Tahoma"/>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CD5879"/>
    <w:pPr>
      <w:tabs>
        <w:tab w:val="left" w:pos="709"/>
      </w:tabs>
    </w:pPr>
    <w:rPr>
      <w:rFonts w:ascii="Tahoma" w:hAnsi="Tahoma"/>
      <w:lang w:val="pl-PL" w:eastAsia="pl-PL"/>
    </w:rPr>
  </w:style>
  <w:style w:type="character" w:customStyle="1" w:styleId="16">
    <w:name w:val="Знак Знак16"/>
    <w:locked/>
    <w:rsid w:val="00CD5879"/>
    <w:rPr>
      <w:b/>
      <w:sz w:val="48"/>
      <w:lang w:val="en-US" w:eastAsia="en-US" w:bidi="ar-SA"/>
    </w:rPr>
  </w:style>
  <w:style w:type="character" w:customStyle="1" w:styleId="FontStyle24">
    <w:name w:val="Font Style24"/>
    <w:rsid w:val="00CD5879"/>
    <w:rPr>
      <w:rFonts w:ascii="Times New Roman" w:hAnsi="Times New Roman" w:cs="Times New Roman"/>
      <w:sz w:val="22"/>
      <w:szCs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semiHidden/>
    <w:locked/>
    <w:rsid w:val="006A6D96"/>
    <w:rPr>
      <w:spacing w:val="-2"/>
      <w:lang w:val="en-GB" w:eastAsia="en-US" w:bidi="ar-SA"/>
    </w:rPr>
  </w:style>
  <w:style w:type="paragraph" w:customStyle="1" w:styleId="aff5">
    <w:name w:val="Стил"/>
    <w:rsid w:val="00810B88"/>
    <w:pPr>
      <w:widowControl w:val="0"/>
      <w:suppressAutoHyphens/>
      <w:autoSpaceDE w:val="0"/>
      <w:ind w:left="140" w:right="140" w:firstLine="840"/>
      <w:jc w:val="both"/>
    </w:pPr>
    <w:rPr>
      <w:sz w:val="24"/>
      <w:szCs w:val="24"/>
      <w:lang w:eastAsia="ar-SA"/>
    </w:rPr>
  </w:style>
  <w:style w:type="character" w:customStyle="1" w:styleId="FontStyle23">
    <w:name w:val="Font Style23"/>
    <w:rsid w:val="008F09FC"/>
    <w:rPr>
      <w:rFonts w:ascii="Times New Roman" w:hAnsi="Times New Roman" w:cs="Times New Roman"/>
      <w:b/>
      <w:bCs/>
      <w:i/>
      <w:iCs/>
      <w:sz w:val="24"/>
      <w:szCs w:val="24"/>
    </w:rPr>
  </w:style>
  <w:style w:type="paragraph" w:customStyle="1" w:styleId="Web1">
    <w:name w:val="Нормален (Web)1"/>
    <w:basedOn w:val="a0"/>
    <w:rsid w:val="004C5606"/>
    <w:pPr>
      <w:spacing w:before="100" w:after="100"/>
    </w:pPr>
  </w:style>
  <w:style w:type="character" w:customStyle="1" w:styleId="FontStyle12">
    <w:name w:val="Font Style12"/>
    <w:rsid w:val="0060750F"/>
    <w:rPr>
      <w:rFonts w:ascii="Times New Roman" w:hAnsi="Times New Roman" w:cs="Times New Roman"/>
      <w:sz w:val="22"/>
      <w:szCs w:val="22"/>
    </w:rPr>
  </w:style>
  <w:style w:type="character" w:customStyle="1" w:styleId="FontStyle13">
    <w:name w:val="Font Style13"/>
    <w:rsid w:val="0060750F"/>
    <w:rPr>
      <w:rFonts w:ascii="Times New Roman" w:hAnsi="Times New Roman" w:cs="Times New Roman"/>
      <w:i/>
      <w:iCs/>
      <w:spacing w:val="-20"/>
      <w:sz w:val="18"/>
      <w:szCs w:val="18"/>
    </w:rPr>
  </w:style>
  <w:style w:type="paragraph" w:customStyle="1" w:styleId="CharCharChar2CharCharCharCharCharChar1CharChar">
    <w:name w:val="Char Char Char2 Char Char Char Char Char Char1 Знак Знак Знак Char Char Знак"/>
    <w:basedOn w:val="a0"/>
    <w:rsid w:val="00EB08BA"/>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rsid w:val="00FC14BB"/>
    <w:pPr>
      <w:tabs>
        <w:tab w:val="left" w:pos="709"/>
      </w:tabs>
    </w:pPr>
    <w:rPr>
      <w:rFonts w:ascii="Tahoma" w:hAnsi="Tahoma"/>
      <w:lang w:val="pl-PL" w:eastAsia="pl-PL"/>
    </w:rPr>
  </w:style>
  <w:style w:type="character" w:customStyle="1" w:styleId="DeltaViewInsertion">
    <w:name w:val="DeltaView Insertion"/>
    <w:rsid w:val="004F6633"/>
    <w:rPr>
      <w:b/>
      <w:i/>
      <w:spacing w:val="0"/>
      <w:lang w:val="bg-BG" w:eastAsia="bg-BG"/>
    </w:rPr>
  </w:style>
  <w:style w:type="paragraph" w:customStyle="1" w:styleId="Tiret0">
    <w:name w:val="Tiret 0"/>
    <w:basedOn w:val="a0"/>
    <w:rsid w:val="004F6633"/>
    <w:pPr>
      <w:numPr>
        <w:numId w:val="10"/>
      </w:numPr>
      <w:spacing w:before="120" w:after="120"/>
      <w:jc w:val="both"/>
    </w:pPr>
    <w:rPr>
      <w:rFonts w:eastAsia="Calibri"/>
      <w:szCs w:val="22"/>
    </w:rPr>
  </w:style>
  <w:style w:type="paragraph" w:customStyle="1" w:styleId="Tiret1">
    <w:name w:val="Tiret 1"/>
    <w:basedOn w:val="a0"/>
    <w:rsid w:val="004F6633"/>
    <w:pPr>
      <w:numPr>
        <w:numId w:val="11"/>
      </w:numPr>
      <w:spacing w:before="120" w:after="120"/>
      <w:jc w:val="both"/>
    </w:pPr>
    <w:rPr>
      <w:rFonts w:eastAsia="Calibri"/>
      <w:szCs w:val="22"/>
    </w:rPr>
  </w:style>
  <w:style w:type="paragraph" w:customStyle="1" w:styleId="NumPar1">
    <w:name w:val="NumPar 1"/>
    <w:basedOn w:val="a0"/>
    <w:next w:val="a0"/>
    <w:rsid w:val="004F6633"/>
    <w:pPr>
      <w:numPr>
        <w:numId w:val="14"/>
      </w:numPr>
      <w:spacing w:before="120" w:after="120"/>
      <w:jc w:val="both"/>
    </w:pPr>
    <w:rPr>
      <w:rFonts w:eastAsia="Calibri"/>
      <w:szCs w:val="22"/>
    </w:rPr>
  </w:style>
  <w:style w:type="paragraph" w:customStyle="1" w:styleId="NumPar2">
    <w:name w:val="NumPar 2"/>
    <w:basedOn w:val="a0"/>
    <w:next w:val="a0"/>
    <w:rsid w:val="004F6633"/>
    <w:pPr>
      <w:numPr>
        <w:ilvl w:val="1"/>
        <w:numId w:val="14"/>
      </w:numPr>
      <w:spacing w:before="120" w:after="120"/>
      <w:jc w:val="both"/>
    </w:pPr>
    <w:rPr>
      <w:rFonts w:eastAsia="Calibri"/>
      <w:szCs w:val="22"/>
    </w:rPr>
  </w:style>
  <w:style w:type="paragraph" w:customStyle="1" w:styleId="NumPar3">
    <w:name w:val="NumPar 3"/>
    <w:basedOn w:val="a0"/>
    <w:next w:val="a0"/>
    <w:rsid w:val="004F6633"/>
    <w:pPr>
      <w:numPr>
        <w:ilvl w:val="2"/>
        <w:numId w:val="14"/>
      </w:numPr>
      <w:spacing w:before="120" w:after="120"/>
      <w:jc w:val="both"/>
    </w:pPr>
    <w:rPr>
      <w:rFonts w:eastAsia="Calibri"/>
      <w:szCs w:val="22"/>
    </w:rPr>
  </w:style>
  <w:style w:type="paragraph" w:customStyle="1" w:styleId="NumPar4">
    <w:name w:val="NumPar 4"/>
    <w:basedOn w:val="a0"/>
    <w:next w:val="a0"/>
    <w:rsid w:val="004F6633"/>
    <w:pPr>
      <w:numPr>
        <w:ilvl w:val="3"/>
        <w:numId w:val="14"/>
      </w:numPr>
      <w:spacing w:before="120" w:after="120"/>
      <w:jc w:val="both"/>
    </w:pPr>
    <w:rPr>
      <w:rFonts w:eastAsia="Calibri"/>
      <w:szCs w:val="22"/>
    </w:rPr>
  </w:style>
  <w:style w:type="paragraph" w:customStyle="1" w:styleId="Annexetitre">
    <w:name w:val="Annexe titre"/>
    <w:basedOn w:val="a0"/>
    <w:next w:val="a0"/>
    <w:rsid w:val="004F6633"/>
    <w:pPr>
      <w:spacing w:before="120" w:after="120"/>
      <w:jc w:val="center"/>
    </w:pPr>
    <w:rPr>
      <w:rFonts w:eastAsia="Calibri"/>
      <w:b/>
      <w:szCs w:val="22"/>
      <w:u w:val="single"/>
    </w:rPr>
  </w:style>
  <w:style w:type="paragraph" w:styleId="aff6">
    <w:name w:val="List Paragraph"/>
    <w:basedOn w:val="a0"/>
    <w:link w:val="aff7"/>
    <w:qFormat/>
    <w:rsid w:val="007C7675"/>
    <w:pPr>
      <w:ind w:left="720"/>
      <w:contextualSpacing/>
    </w:pPr>
    <w:rPr>
      <w:lang w:eastAsia="en-US"/>
    </w:rPr>
  </w:style>
  <w:style w:type="character" w:customStyle="1" w:styleId="aff7">
    <w:name w:val="Списък на абзаци Знак"/>
    <w:link w:val="aff6"/>
    <w:locked/>
    <w:rsid w:val="007C7675"/>
    <w:rPr>
      <w:sz w:val="24"/>
      <w:szCs w:val="24"/>
      <w:lang w:eastAsia="en-US"/>
    </w:rPr>
  </w:style>
  <w:style w:type="paragraph" w:customStyle="1" w:styleId="CharCharChar2CharCharCharCharCharCharCharCharCharCharCharCharCharCharCharCharCharCharCharCharChar1CharCharCharChar">
    <w:name w:val="Char Char Char2 Char Char Char Char Char Char Char Char Char Char Char Char Char Char Char Char Char Char Char Char Char1 Char Char Char Char"/>
    <w:basedOn w:val="a0"/>
    <w:rsid w:val="00AC5724"/>
    <w:pPr>
      <w:tabs>
        <w:tab w:val="left" w:pos="709"/>
      </w:tabs>
    </w:pPr>
    <w:rPr>
      <w:rFonts w:ascii="Tahoma" w:hAnsi="Tahoma"/>
      <w:lang w:val="pl-PL" w:eastAsia="pl-PL"/>
    </w:rPr>
  </w:style>
  <w:style w:type="character" w:customStyle="1" w:styleId="historyitem">
    <w:name w:val="historyitem"/>
    <w:rsid w:val="004B501B"/>
  </w:style>
  <w:style w:type="character" w:customStyle="1" w:styleId="FootnoteCharacters">
    <w:name w:val="Footnote Characters"/>
    <w:rsid w:val="008F1833"/>
    <w:rPr>
      <w:rFonts w:ascii="Times New Roman" w:hAnsi="Times New Roman" w:cs="Times New Roman"/>
      <w:sz w:val="27"/>
      <w:vertAlign w:val="superscript"/>
      <w:lang w:val="en-US"/>
    </w:rPr>
  </w:style>
</w:styles>
</file>

<file path=word/webSettings.xml><?xml version="1.0" encoding="utf-8"?>
<w:webSettings xmlns:r="http://schemas.openxmlformats.org/officeDocument/2006/relationships" xmlns:w="http://schemas.openxmlformats.org/wordprocessingml/2006/main">
  <w:divs>
    <w:div w:id="17708844">
      <w:bodyDiv w:val="1"/>
      <w:marLeft w:val="0"/>
      <w:marRight w:val="0"/>
      <w:marTop w:val="0"/>
      <w:marBottom w:val="0"/>
      <w:divBdr>
        <w:top w:val="none" w:sz="0" w:space="0" w:color="auto"/>
        <w:left w:val="none" w:sz="0" w:space="0" w:color="auto"/>
        <w:bottom w:val="none" w:sz="0" w:space="0" w:color="auto"/>
        <w:right w:val="none" w:sz="0" w:space="0" w:color="auto"/>
      </w:divBdr>
      <w:divsChild>
        <w:div w:id="1731029390">
          <w:marLeft w:val="0"/>
          <w:marRight w:val="0"/>
          <w:marTop w:val="0"/>
          <w:marBottom w:val="120"/>
          <w:divBdr>
            <w:top w:val="none" w:sz="0" w:space="0" w:color="auto"/>
            <w:left w:val="none" w:sz="0" w:space="0" w:color="auto"/>
            <w:bottom w:val="none" w:sz="0" w:space="0" w:color="auto"/>
            <w:right w:val="none" w:sz="0" w:space="0" w:color="auto"/>
          </w:divBdr>
          <w:divsChild>
            <w:div w:id="583688805">
              <w:marLeft w:val="0"/>
              <w:marRight w:val="0"/>
              <w:marTop w:val="0"/>
              <w:marBottom w:val="0"/>
              <w:divBdr>
                <w:top w:val="none" w:sz="0" w:space="0" w:color="auto"/>
                <w:left w:val="none" w:sz="0" w:space="0" w:color="auto"/>
                <w:bottom w:val="none" w:sz="0" w:space="0" w:color="auto"/>
                <w:right w:val="none" w:sz="0" w:space="0" w:color="auto"/>
              </w:divBdr>
            </w:div>
            <w:div w:id="1542790686">
              <w:marLeft w:val="0"/>
              <w:marRight w:val="0"/>
              <w:marTop w:val="0"/>
              <w:marBottom w:val="0"/>
              <w:divBdr>
                <w:top w:val="none" w:sz="0" w:space="0" w:color="auto"/>
                <w:left w:val="none" w:sz="0" w:space="0" w:color="auto"/>
                <w:bottom w:val="none" w:sz="0" w:space="0" w:color="auto"/>
                <w:right w:val="none" w:sz="0" w:space="0" w:color="auto"/>
              </w:divBdr>
            </w:div>
            <w:div w:id="1811511340">
              <w:marLeft w:val="0"/>
              <w:marRight w:val="0"/>
              <w:marTop w:val="0"/>
              <w:marBottom w:val="0"/>
              <w:divBdr>
                <w:top w:val="none" w:sz="0" w:space="0" w:color="auto"/>
                <w:left w:val="none" w:sz="0" w:space="0" w:color="auto"/>
                <w:bottom w:val="none" w:sz="0" w:space="0" w:color="auto"/>
                <w:right w:val="none" w:sz="0" w:space="0" w:color="auto"/>
              </w:divBdr>
            </w:div>
            <w:div w:id="19612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866">
      <w:bodyDiv w:val="1"/>
      <w:marLeft w:val="0"/>
      <w:marRight w:val="0"/>
      <w:marTop w:val="0"/>
      <w:marBottom w:val="0"/>
      <w:divBdr>
        <w:top w:val="none" w:sz="0" w:space="0" w:color="auto"/>
        <w:left w:val="none" w:sz="0" w:space="0" w:color="auto"/>
        <w:bottom w:val="none" w:sz="0" w:space="0" w:color="auto"/>
        <w:right w:val="none" w:sz="0" w:space="0" w:color="auto"/>
      </w:divBdr>
      <w:divsChild>
        <w:div w:id="831259685">
          <w:marLeft w:val="0"/>
          <w:marRight w:val="0"/>
          <w:marTop w:val="0"/>
          <w:marBottom w:val="120"/>
          <w:divBdr>
            <w:top w:val="none" w:sz="0" w:space="0" w:color="auto"/>
            <w:left w:val="none" w:sz="0" w:space="0" w:color="auto"/>
            <w:bottom w:val="none" w:sz="0" w:space="0" w:color="auto"/>
            <w:right w:val="none" w:sz="0" w:space="0" w:color="auto"/>
          </w:divBdr>
          <w:divsChild>
            <w:div w:id="121652494">
              <w:marLeft w:val="0"/>
              <w:marRight w:val="0"/>
              <w:marTop w:val="0"/>
              <w:marBottom w:val="0"/>
              <w:divBdr>
                <w:top w:val="none" w:sz="0" w:space="0" w:color="auto"/>
                <w:left w:val="none" w:sz="0" w:space="0" w:color="auto"/>
                <w:bottom w:val="none" w:sz="0" w:space="0" w:color="auto"/>
                <w:right w:val="none" w:sz="0" w:space="0" w:color="auto"/>
              </w:divBdr>
            </w:div>
            <w:div w:id="506527981">
              <w:marLeft w:val="0"/>
              <w:marRight w:val="0"/>
              <w:marTop w:val="0"/>
              <w:marBottom w:val="0"/>
              <w:divBdr>
                <w:top w:val="none" w:sz="0" w:space="0" w:color="auto"/>
                <w:left w:val="none" w:sz="0" w:space="0" w:color="auto"/>
                <w:bottom w:val="none" w:sz="0" w:space="0" w:color="auto"/>
                <w:right w:val="none" w:sz="0" w:space="0" w:color="auto"/>
              </w:divBdr>
            </w:div>
            <w:div w:id="787819264">
              <w:marLeft w:val="0"/>
              <w:marRight w:val="0"/>
              <w:marTop w:val="0"/>
              <w:marBottom w:val="0"/>
              <w:divBdr>
                <w:top w:val="none" w:sz="0" w:space="0" w:color="auto"/>
                <w:left w:val="none" w:sz="0" w:space="0" w:color="auto"/>
                <w:bottom w:val="none" w:sz="0" w:space="0" w:color="auto"/>
                <w:right w:val="none" w:sz="0" w:space="0" w:color="auto"/>
              </w:divBdr>
            </w:div>
            <w:div w:id="1111439393">
              <w:marLeft w:val="0"/>
              <w:marRight w:val="0"/>
              <w:marTop w:val="0"/>
              <w:marBottom w:val="0"/>
              <w:divBdr>
                <w:top w:val="none" w:sz="0" w:space="0" w:color="auto"/>
                <w:left w:val="none" w:sz="0" w:space="0" w:color="auto"/>
                <w:bottom w:val="none" w:sz="0" w:space="0" w:color="auto"/>
                <w:right w:val="none" w:sz="0" w:space="0" w:color="auto"/>
              </w:divBdr>
            </w:div>
            <w:div w:id="1178153176">
              <w:marLeft w:val="0"/>
              <w:marRight w:val="0"/>
              <w:marTop w:val="0"/>
              <w:marBottom w:val="0"/>
              <w:divBdr>
                <w:top w:val="none" w:sz="0" w:space="0" w:color="auto"/>
                <w:left w:val="none" w:sz="0" w:space="0" w:color="auto"/>
                <w:bottom w:val="none" w:sz="0" w:space="0" w:color="auto"/>
                <w:right w:val="none" w:sz="0" w:space="0" w:color="auto"/>
              </w:divBdr>
            </w:div>
            <w:div w:id="1554655560">
              <w:marLeft w:val="0"/>
              <w:marRight w:val="0"/>
              <w:marTop w:val="0"/>
              <w:marBottom w:val="0"/>
              <w:divBdr>
                <w:top w:val="none" w:sz="0" w:space="0" w:color="auto"/>
                <w:left w:val="none" w:sz="0" w:space="0" w:color="auto"/>
                <w:bottom w:val="none" w:sz="0" w:space="0" w:color="auto"/>
                <w:right w:val="none" w:sz="0" w:space="0" w:color="auto"/>
              </w:divBdr>
            </w:div>
            <w:div w:id="19738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716">
      <w:bodyDiv w:val="1"/>
      <w:marLeft w:val="0"/>
      <w:marRight w:val="0"/>
      <w:marTop w:val="0"/>
      <w:marBottom w:val="0"/>
      <w:divBdr>
        <w:top w:val="none" w:sz="0" w:space="0" w:color="auto"/>
        <w:left w:val="none" w:sz="0" w:space="0" w:color="auto"/>
        <w:bottom w:val="none" w:sz="0" w:space="0" w:color="auto"/>
        <w:right w:val="none" w:sz="0" w:space="0" w:color="auto"/>
      </w:divBdr>
    </w:div>
    <w:div w:id="111287124">
      <w:bodyDiv w:val="1"/>
      <w:marLeft w:val="0"/>
      <w:marRight w:val="0"/>
      <w:marTop w:val="0"/>
      <w:marBottom w:val="0"/>
      <w:divBdr>
        <w:top w:val="none" w:sz="0" w:space="0" w:color="auto"/>
        <w:left w:val="none" w:sz="0" w:space="0" w:color="auto"/>
        <w:bottom w:val="none" w:sz="0" w:space="0" w:color="auto"/>
        <w:right w:val="none" w:sz="0" w:space="0" w:color="auto"/>
      </w:divBdr>
      <w:divsChild>
        <w:div w:id="368843161">
          <w:marLeft w:val="0"/>
          <w:marRight w:val="0"/>
          <w:marTop w:val="0"/>
          <w:marBottom w:val="120"/>
          <w:divBdr>
            <w:top w:val="none" w:sz="0" w:space="0" w:color="auto"/>
            <w:left w:val="none" w:sz="0" w:space="0" w:color="auto"/>
            <w:bottom w:val="none" w:sz="0" w:space="0" w:color="auto"/>
            <w:right w:val="none" w:sz="0" w:space="0" w:color="auto"/>
          </w:divBdr>
          <w:divsChild>
            <w:div w:id="540171037">
              <w:marLeft w:val="0"/>
              <w:marRight w:val="0"/>
              <w:marTop w:val="0"/>
              <w:marBottom w:val="0"/>
              <w:divBdr>
                <w:top w:val="none" w:sz="0" w:space="0" w:color="auto"/>
                <w:left w:val="none" w:sz="0" w:space="0" w:color="auto"/>
                <w:bottom w:val="none" w:sz="0" w:space="0" w:color="auto"/>
                <w:right w:val="none" w:sz="0" w:space="0" w:color="auto"/>
              </w:divBdr>
            </w:div>
            <w:div w:id="1925069572">
              <w:marLeft w:val="0"/>
              <w:marRight w:val="0"/>
              <w:marTop w:val="0"/>
              <w:marBottom w:val="0"/>
              <w:divBdr>
                <w:top w:val="none" w:sz="0" w:space="0" w:color="auto"/>
                <w:left w:val="none" w:sz="0" w:space="0" w:color="auto"/>
                <w:bottom w:val="none" w:sz="0" w:space="0" w:color="auto"/>
                <w:right w:val="none" w:sz="0" w:space="0" w:color="auto"/>
              </w:divBdr>
            </w:div>
            <w:div w:id="1948268190">
              <w:marLeft w:val="0"/>
              <w:marRight w:val="0"/>
              <w:marTop w:val="0"/>
              <w:marBottom w:val="0"/>
              <w:divBdr>
                <w:top w:val="none" w:sz="0" w:space="0" w:color="auto"/>
                <w:left w:val="none" w:sz="0" w:space="0" w:color="auto"/>
                <w:bottom w:val="none" w:sz="0" w:space="0" w:color="auto"/>
                <w:right w:val="none" w:sz="0" w:space="0" w:color="auto"/>
              </w:divBdr>
            </w:div>
            <w:div w:id="19750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247">
      <w:bodyDiv w:val="1"/>
      <w:marLeft w:val="0"/>
      <w:marRight w:val="0"/>
      <w:marTop w:val="0"/>
      <w:marBottom w:val="0"/>
      <w:divBdr>
        <w:top w:val="none" w:sz="0" w:space="0" w:color="auto"/>
        <w:left w:val="none" w:sz="0" w:space="0" w:color="auto"/>
        <w:bottom w:val="none" w:sz="0" w:space="0" w:color="auto"/>
        <w:right w:val="none" w:sz="0" w:space="0" w:color="auto"/>
      </w:divBdr>
    </w:div>
    <w:div w:id="231743611">
      <w:bodyDiv w:val="1"/>
      <w:marLeft w:val="0"/>
      <w:marRight w:val="0"/>
      <w:marTop w:val="0"/>
      <w:marBottom w:val="0"/>
      <w:divBdr>
        <w:top w:val="none" w:sz="0" w:space="0" w:color="auto"/>
        <w:left w:val="none" w:sz="0" w:space="0" w:color="auto"/>
        <w:bottom w:val="none" w:sz="0" w:space="0" w:color="auto"/>
        <w:right w:val="none" w:sz="0" w:space="0" w:color="auto"/>
      </w:divBdr>
      <w:divsChild>
        <w:div w:id="326790362">
          <w:marLeft w:val="0"/>
          <w:marRight w:val="0"/>
          <w:marTop w:val="0"/>
          <w:marBottom w:val="120"/>
          <w:divBdr>
            <w:top w:val="none" w:sz="0" w:space="0" w:color="auto"/>
            <w:left w:val="none" w:sz="0" w:space="0" w:color="auto"/>
            <w:bottom w:val="none" w:sz="0" w:space="0" w:color="auto"/>
            <w:right w:val="none" w:sz="0" w:space="0" w:color="auto"/>
          </w:divBdr>
          <w:divsChild>
            <w:div w:id="1336416125">
              <w:marLeft w:val="0"/>
              <w:marRight w:val="0"/>
              <w:marTop w:val="0"/>
              <w:marBottom w:val="0"/>
              <w:divBdr>
                <w:top w:val="none" w:sz="0" w:space="0" w:color="auto"/>
                <w:left w:val="none" w:sz="0" w:space="0" w:color="auto"/>
                <w:bottom w:val="none" w:sz="0" w:space="0" w:color="auto"/>
                <w:right w:val="none" w:sz="0" w:space="0" w:color="auto"/>
              </w:divBdr>
            </w:div>
            <w:div w:id="17759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9248">
      <w:bodyDiv w:val="1"/>
      <w:marLeft w:val="0"/>
      <w:marRight w:val="0"/>
      <w:marTop w:val="0"/>
      <w:marBottom w:val="0"/>
      <w:divBdr>
        <w:top w:val="none" w:sz="0" w:space="0" w:color="auto"/>
        <w:left w:val="none" w:sz="0" w:space="0" w:color="auto"/>
        <w:bottom w:val="none" w:sz="0" w:space="0" w:color="auto"/>
        <w:right w:val="none" w:sz="0" w:space="0" w:color="auto"/>
      </w:divBdr>
      <w:divsChild>
        <w:div w:id="1721594695">
          <w:marLeft w:val="0"/>
          <w:marRight w:val="0"/>
          <w:marTop w:val="0"/>
          <w:marBottom w:val="120"/>
          <w:divBdr>
            <w:top w:val="none" w:sz="0" w:space="0" w:color="auto"/>
            <w:left w:val="none" w:sz="0" w:space="0" w:color="auto"/>
            <w:bottom w:val="none" w:sz="0" w:space="0" w:color="auto"/>
            <w:right w:val="none" w:sz="0" w:space="0" w:color="auto"/>
          </w:divBdr>
          <w:divsChild>
            <w:div w:id="710689968">
              <w:marLeft w:val="0"/>
              <w:marRight w:val="0"/>
              <w:marTop w:val="0"/>
              <w:marBottom w:val="0"/>
              <w:divBdr>
                <w:top w:val="none" w:sz="0" w:space="0" w:color="auto"/>
                <w:left w:val="none" w:sz="0" w:space="0" w:color="auto"/>
                <w:bottom w:val="none" w:sz="0" w:space="0" w:color="auto"/>
                <w:right w:val="none" w:sz="0" w:space="0" w:color="auto"/>
              </w:divBdr>
            </w:div>
            <w:div w:id="746877735">
              <w:marLeft w:val="0"/>
              <w:marRight w:val="0"/>
              <w:marTop w:val="0"/>
              <w:marBottom w:val="0"/>
              <w:divBdr>
                <w:top w:val="none" w:sz="0" w:space="0" w:color="auto"/>
                <w:left w:val="none" w:sz="0" w:space="0" w:color="auto"/>
                <w:bottom w:val="none" w:sz="0" w:space="0" w:color="auto"/>
                <w:right w:val="none" w:sz="0" w:space="0" w:color="auto"/>
              </w:divBdr>
            </w:div>
            <w:div w:id="1466696110">
              <w:marLeft w:val="0"/>
              <w:marRight w:val="0"/>
              <w:marTop w:val="0"/>
              <w:marBottom w:val="0"/>
              <w:divBdr>
                <w:top w:val="none" w:sz="0" w:space="0" w:color="auto"/>
                <w:left w:val="none" w:sz="0" w:space="0" w:color="auto"/>
                <w:bottom w:val="none" w:sz="0" w:space="0" w:color="auto"/>
                <w:right w:val="none" w:sz="0" w:space="0" w:color="auto"/>
              </w:divBdr>
            </w:div>
            <w:div w:id="17653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5916">
      <w:bodyDiv w:val="1"/>
      <w:marLeft w:val="0"/>
      <w:marRight w:val="0"/>
      <w:marTop w:val="0"/>
      <w:marBottom w:val="0"/>
      <w:divBdr>
        <w:top w:val="none" w:sz="0" w:space="0" w:color="auto"/>
        <w:left w:val="none" w:sz="0" w:space="0" w:color="auto"/>
        <w:bottom w:val="none" w:sz="0" w:space="0" w:color="auto"/>
        <w:right w:val="none" w:sz="0" w:space="0" w:color="auto"/>
      </w:divBdr>
      <w:divsChild>
        <w:div w:id="254215792">
          <w:marLeft w:val="0"/>
          <w:marRight w:val="0"/>
          <w:marTop w:val="0"/>
          <w:marBottom w:val="120"/>
          <w:divBdr>
            <w:top w:val="none" w:sz="0" w:space="0" w:color="auto"/>
            <w:left w:val="none" w:sz="0" w:space="0" w:color="auto"/>
            <w:bottom w:val="none" w:sz="0" w:space="0" w:color="auto"/>
            <w:right w:val="none" w:sz="0" w:space="0" w:color="auto"/>
          </w:divBdr>
          <w:divsChild>
            <w:div w:id="185367011">
              <w:marLeft w:val="0"/>
              <w:marRight w:val="0"/>
              <w:marTop w:val="0"/>
              <w:marBottom w:val="0"/>
              <w:divBdr>
                <w:top w:val="none" w:sz="0" w:space="0" w:color="auto"/>
                <w:left w:val="none" w:sz="0" w:space="0" w:color="auto"/>
                <w:bottom w:val="none" w:sz="0" w:space="0" w:color="auto"/>
                <w:right w:val="none" w:sz="0" w:space="0" w:color="auto"/>
              </w:divBdr>
            </w:div>
            <w:div w:id="738868411">
              <w:marLeft w:val="0"/>
              <w:marRight w:val="0"/>
              <w:marTop w:val="0"/>
              <w:marBottom w:val="0"/>
              <w:divBdr>
                <w:top w:val="none" w:sz="0" w:space="0" w:color="auto"/>
                <w:left w:val="none" w:sz="0" w:space="0" w:color="auto"/>
                <w:bottom w:val="none" w:sz="0" w:space="0" w:color="auto"/>
                <w:right w:val="none" w:sz="0" w:space="0" w:color="auto"/>
              </w:divBdr>
            </w:div>
            <w:div w:id="774904294">
              <w:marLeft w:val="0"/>
              <w:marRight w:val="0"/>
              <w:marTop w:val="0"/>
              <w:marBottom w:val="0"/>
              <w:divBdr>
                <w:top w:val="none" w:sz="0" w:space="0" w:color="auto"/>
                <w:left w:val="none" w:sz="0" w:space="0" w:color="auto"/>
                <w:bottom w:val="none" w:sz="0" w:space="0" w:color="auto"/>
                <w:right w:val="none" w:sz="0" w:space="0" w:color="auto"/>
              </w:divBdr>
            </w:div>
            <w:div w:id="1034649436">
              <w:marLeft w:val="0"/>
              <w:marRight w:val="0"/>
              <w:marTop w:val="0"/>
              <w:marBottom w:val="0"/>
              <w:divBdr>
                <w:top w:val="none" w:sz="0" w:space="0" w:color="auto"/>
                <w:left w:val="none" w:sz="0" w:space="0" w:color="auto"/>
                <w:bottom w:val="none" w:sz="0" w:space="0" w:color="auto"/>
                <w:right w:val="none" w:sz="0" w:space="0" w:color="auto"/>
              </w:divBdr>
            </w:div>
            <w:div w:id="1360862768">
              <w:marLeft w:val="0"/>
              <w:marRight w:val="0"/>
              <w:marTop w:val="0"/>
              <w:marBottom w:val="0"/>
              <w:divBdr>
                <w:top w:val="none" w:sz="0" w:space="0" w:color="auto"/>
                <w:left w:val="none" w:sz="0" w:space="0" w:color="auto"/>
                <w:bottom w:val="none" w:sz="0" w:space="0" w:color="auto"/>
                <w:right w:val="none" w:sz="0" w:space="0" w:color="auto"/>
              </w:divBdr>
            </w:div>
            <w:div w:id="1720477037">
              <w:marLeft w:val="0"/>
              <w:marRight w:val="0"/>
              <w:marTop w:val="0"/>
              <w:marBottom w:val="0"/>
              <w:divBdr>
                <w:top w:val="none" w:sz="0" w:space="0" w:color="auto"/>
                <w:left w:val="none" w:sz="0" w:space="0" w:color="auto"/>
                <w:bottom w:val="none" w:sz="0" w:space="0" w:color="auto"/>
                <w:right w:val="none" w:sz="0" w:space="0" w:color="auto"/>
              </w:divBdr>
            </w:div>
            <w:div w:id="20821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2895">
      <w:bodyDiv w:val="1"/>
      <w:marLeft w:val="0"/>
      <w:marRight w:val="0"/>
      <w:marTop w:val="0"/>
      <w:marBottom w:val="0"/>
      <w:divBdr>
        <w:top w:val="none" w:sz="0" w:space="0" w:color="auto"/>
        <w:left w:val="none" w:sz="0" w:space="0" w:color="auto"/>
        <w:bottom w:val="none" w:sz="0" w:space="0" w:color="auto"/>
        <w:right w:val="none" w:sz="0" w:space="0" w:color="auto"/>
      </w:divBdr>
      <w:divsChild>
        <w:div w:id="532184760">
          <w:marLeft w:val="0"/>
          <w:marRight w:val="0"/>
          <w:marTop w:val="0"/>
          <w:marBottom w:val="120"/>
          <w:divBdr>
            <w:top w:val="none" w:sz="0" w:space="0" w:color="auto"/>
            <w:left w:val="none" w:sz="0" w:space="0" w:color="auto"/>
            <w:bottom w:val="none" w:sz="0" w:space="0" w:color="auto"/>
            <w:right w:val="none" w:sz="0" w:space="0" w:color="auto"/>
          </w:divBdr>
          <w:divsChild>
            <w:div w:id="2601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4209">
      <w:bodyDiv w:val="1"/>
      <w:marLeft w:val="0"/>
      <w:marRight w:val="0"/>
      <w:marTop w:val="0"/>
      <w:marBottom w:val="0"/>
      <w:divBdr>
        <w:top w:val="none" w:sz="0" w:space="0" w:color="auto"/>
        <w:left w:val="none" w:sz="0" w:space="0" w:color="auto"/>
        <w:bottom w:val="none" w:sz="0" w:space="0" w:color="auto"/>
        <w:right w:val="none" w:sz="0" w:space="0" w:color="auto"/>
      </w:divBdr>
    </w:div>
    <w:div w:id="387261978">
      <w:bodyDiv w:val="1"/>
      <w:marLeft w:val="0"/>
      <w:marRight w:val="0"/>
      <w:marTop w:val="0"/>
      <w:marBottom w:val="0"/>
      <w:divBdr>
        <w:top w:val="none" w:sz="0" w:space="0" w:color="auto"/>
        <w:left w:val="none" w:sz="0" w:space="0" w:color="auto"/>
        <w:bottom w:val="none" w:sz="0" w:space="0" w:color="auto"/>
        <w:right w:val="none" w:sz="0" w:space="0" w:color="auto"/>
      </w:divBdr>
      <w:divsChild>
        <w:div w:id="134376693">
          <w:marLeft w:val="0"/>
          <w:marRight w:val="0"/>
          <w:marTop w:val="0"/>
          <w:marBottom w:val="0"/>
          <w:divBdr>
            <w:top w:val="none" w:sz="0" w:space="0" w:color="auto"/>
            <w:left w:val="none" w:sz="0" w:space="0" w:color="auto"/>
            <w:bottom w:val="none" w:sz="0" w:space="0" w:color="auto"/>
            <w:right w:val="none" w:sz="0" w:space="0" w:color="auto"/>
          </w:divBdr>
        </w:div>
        <w:div w:id="1103693848">
          <w:marLeft w:val="0"/>
          <w:marRight w:val="0"/>
          <w:marTop w:val="75"/>
          <w:marBottom w:val="0"/>
          <w:divBdr>
            <w:top w:val="none" w:sz="0" w:space="0" w:color="auto"/>
            <w:left w:val="none" w:sz="0" w:space="0" w:color="auto"/>
            <w:bottom w:val="none" w:sz="0" w:space="0" w:color="auto"/>
            <w:right w:val="none" w:sz="0" w:space="0" w:color="auto"/>
          </w:divBdr>
        </w:div>
      </w:divsChild>
    </w:div>
    <w:div w:id="400951484">
      <w:bodyDiv w:val="1"/>
      <w:marLeft w:val="0"/>
      <w:marRight w:val="0"/>
      <w:marTop w:val="0"/>
      <w:marBottom w:val="0"/>
      <w:divBdr>
        <w:top w:val="none" w:sz="0" w:space="0" w:color="auto"/>
        <w:left w:val="none" w:sz="0" w:space="0" w:color="auto"/>
        <w:bottom w:val="none" w:sz="0" w:space="0" w:color="auto"/>
        <w:right w:val="none" w:sz="0" w:space="0" w:color="auto"/>
      </w:divBdr>
      <w:divsChild>
        <w:div w:id="1590844470">
          <w:marLeft w:val="0"/>
          <w:marRight w:val="0"/>
          <w:marTop w:val="75"/>
          <w:marBottom w:val="0"/>
          <w:divBdr>
            <w:top w:val="none" w:sz="0" w:space="0" w:color="auto"/>
            <w:left w:val="none" w:sz="0" w:space="0" w:color="auto"/>
            <w:bottom w:val="none" w:sz="0" w:space="0" w:color="auto"/>
            <w:right w:val="none" w:sz="0" w:space="0" w:color="auto"/>
          </w:divBdr>
        </w:div>
      </w:divsChild>
    </w:div>
    <w:div w:id="413283991">
      <w:bodyDiv w:val="1"/>
      <w:marLeft w:val="0"/>
      <w:marRight w:val="0"/>
      <w:marTop w:val="0"/>
      <w:marBottom w:val="0"/>
      <w:divBdr>
        <w:top w:val="none" w:sz="0" w:space="0" w:color="auto"/>
        <w:left w:val="none" w:sz="0" w:space="0" w:color="auto"/>
        <w:bottom w:val="none" w:sz="0" w:space="0" w:color="auto"/>
        <w:right w:val="none" w:sz="0" w:space="0" w:color="auto"/>
      </w:divBdr>
      <w:divsChild>
        <w:div w:id="829061232">
          <w:marLeft w:val="0"/>
          <w:marRight w:val="0"/>
          <w:marTop w:val="0"/>
          <w:marBottom w:val="0"/>
          <w:divBdr>
            <w:top w:val="none" w:sz="0" w:space="0" w:color="auto"/>
            <w:left w:val="none" w:sz="0" w:space="0" w:color="auto"/>
            <w:bottom w:val="none" w:sz="0" w:space="0" w:color="auto"/>
            <w:right w:val="none" w:sz="0" w:space="0" w:color="auto"/>
          </w:divBdr>
        </w:div>
        <w:div w:id="1554997259">
          <w:marLeft w:val="0"/>
          <w:marRight w:val="0"/>
          <w:marTop w:val="75"/>
          <w:marBottom w:val="0"/>
          <w:divBdr>
            <w:top w:val="none" w:sz="0" w:space="0" w:color="auto"/>
            <w:left w:val="none" w:sz="0" w:space="0" w:color="auto"/>
            <w:bottom w:val="none" w:sz="0" w:space="0" w:color="auto"/>
            <w:right w:val="none" w:sz="0" w:space="0" w:color="auto"/>
          </w:divBdr>
        </w:div>
      </w:divsChild>
    </w:div>
    <w:div w:id="482310920">
      <w:bodyDiv w:val="1"/>
      <w:marLeft w:val="0"/>
      <w:marRight w:val="0"/>
      <w:marTop w:val="0"/>
      <w:marBottom w:val="0"/>
      <w:divBdr>
        <w:top w:val="none" w:sz="0" w:space="0" w:color="auto"/>
        <w:left w:val="none" w:sz="0" w:space="0" w:color="auto"/>
        <w:bottom w:val="none" w:sz="0" w:space="0" w:color="auto"/>
        <w:right w:val="none" w:sz="0" w:space="0" w:color="auto"/>
      </w:divBdr>
    </w:div>
    <w:div w:id="683167364">
      <w:bodyDiv w:val="1"/>
      <w:marLeft w:val="0"/>
      <w:marRight w:val="0"/>
      <w:marTop w:val="0"/>
      <w:marBottom w:val="0"/>
      <w:divBdr>
        <w:top w:val="none" w:sz="0" w:space="0" w:color="auto"/>
        <w:left w:val="none" w:sz="0" w:space="0" w:color="auto"/>
        <w:bottom w:val="none" w:sz="0" w:space="0" w:color="auto"/>
        <w:right w:val="none" w:sz="0" w:space="0" w:color="auto"/>
      </w:divBdr>
      <w:divsChild>
        <w:div w:id="1383362055">
          <w:marLeft w:val="0"/>
          <w:marRight w:val="0"/>
          <w:marTop w:val="0"/>
          <w:marBottom w:val="120"/>
          <w:divBdr>
            <w:top w:val="none" w:sz="0" w:space="0" w:color="auto"/>
            <w:left w:val="none" w:sz="0" w:space="0" w:color="auto"/>
            <w:bottom w:val="none" w:sz="0" w:space="0" w:color="auto"/>
            <w:right w:val="none" w:sz="0" w:space="0" w:color="auto"/>
          </w:divBdr>
          <w:divsChild>
            <w:div w:id="159275395">
              <w:marLeft w:val="0"/>
              <w:marRight w:val="0"/>
              <w:marTop w:val="0"/>
              <w:marBottom w:val="0"/>
              <w:divBdr>
                <w:top w:val="none" w:sz="0" w:space="0" w:color="auto"/>
                <w:left w:val="none" w:sz="0" w:space="0" w:color="auto"/>
                <w:bottom w:val="none" w:sz="0" w:space="0" w:color="auto"/>
                <w:right w:val="none" w:sz="0" w:space="0" w:color="auto"/>
              </w:divBdr>
            </w:div>
            <w:div w:id="312871890">
              <w:marLeft w:val="0"/>
              <w:marRight w:val="0"/>
              <w:marTop w:val="0"/>
              <w:marBottom w:val="0"/>
              <w:divBdr>
                <w:top w:val="none" w:sz="0" w:space="0" w:color="auto"/>
                <w:left w:val="none" w:sz="0" w:space="0" w:color="auto"/>
                <w:bottom w:val="none" w:sz="0" w:space="0" w:color="auto"/>
                <w:right w:val="none" w:sz="0" w:space="0" w:color="auto"/>
              </w:divBdr>
            </w:div>
            <w:div w:id="606936098">
              <w:marLeft w:val="0"/>
              <w:marRight w:val="0"/>
              <w:marTop w:val="0"/>
              <w:marBottom w:val="0"/>
              <w:divBdr>
                <w:top w:val="none" w:sz="0" w:space="0" w:color="auto"/>
                <w:left w:val="none" w:sz="0" w:space="0" w:color="auto"/>
                <w:bottom w:val="none" w:sz="0" w:space="0" w:color="auto"/>
                <w:right w:val="none" w:sz="0" w:space="0" w:color="auto"/>
              </w:divBdr>
            </w:div>
            <w:div w:id="895894092">
              <w:marLeft w:val="0"/>
              <w:marRight w:val="0"/>
              <w:marTop w:val="0"/>
              <w:marBottom w:val="0"/>
              <w:divBdr>
                <w:top w:val="none" w:sz="0" w:space="0" w:color="auto"/>
                <w:left w:val="none" w:sz="0" w:space="0" w:color="auto"/>
                <w:bottom w:val="none" w:sz="0" w:space="0" w:color="auto"/>
                <w:right w:val="none" w:sz="0" w:space="0" w:color="auto"/>
              </w:divBdr>
            </w:div>
            <w:div w:id="928778583">
              <w:marLeft w:val="0"/>
              <w:marRight w:val="0"/>
              <w:marTop w:val="0"/>
              <w:marBottom w:val="0"/>
              <w:divBdr>
                <w:top w:val="none" w:sz="0" w:space="0" w:color="auto"/>
                <w:left w:val="none" w:sz="0" w:space="0" w:color="auto"/>
                <w:bottom w:val="none" w:sz="0" w:space="0" w:color="auto"/>
                <w:right w:val="none" w:sz="0" w:space="0" w:color="auto"/>
              </w:divBdr>
            </w:div>
            <w:div w:id="1309675438">
              <w:marLeft w:val="0"/>
              <w:marRight w:val="0"/>
              <w:marTop w:val="0"/>
              <w:marBottom w:val="0"/>
              <w:divBdr>
                <w:top w:val="none" w:sz="0" w:space="0" w:color="auto"/>
                <w:left w:val="none" w:sz="0" w:space="0" w:color="auto"/>
                <w:bottom w:val="none" w:sz="0" w:space="0" w:color="auto"/>
                <w:right w:val="none" w:sz="0" w:space="0" w:color="auto"/>
              </w:divBdr>
            </w:div>
            <w:div w:id="1466658188">
              <w:marLeft w:val="0"/>
              <w:marRight w:val="0"/>
              <w:marTop w:val="0"/>
              <w:marBottom w:val="0"/>
              <w:divBdr>
                <w:top w:val="none" w:sz="0" w:space="0" w:color="auto"/>
                <w:left w:val="none" w:sz="0" w:space="0" w:color="auto"/>
                <w:bottom w:val="none" w:sz="0" w:space="0" w:color="auto"/>
                <w:right w:val="none" w:sz="0" w:space="0" w:color="auto"/>
              </w:divBdr>
            </w:div>
            <w:div w:id="20661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0310">
      <w:bodyDiv w:val="1"/>
      <w:marLeft w:val="0"/>
      <w:marRight w:val="0"/>
      <w:marTop w:val="0"/>
      <w:marBottom w:val="0"/>
      <w:divBdr>
        <w:top w:val="none" w:sz="0" w:space="0" w:color="auto"/>
        <w:left w:val="none" w:sz="0" w:space="0" w:color="auto"/>
        <w:bottom w:val="none" w:sz="0" w:space="0" w:color="auto"/>
        <w:right w:val="none" w:sz="0" w:space="0" w:color="auto"/>
      </w:divBdr>
      <w:divsChild>
        <w:div w:id="823274831">
          <w:marLeft w:val="0"/>
          <w:marRight w:val="0"/>
          <w:marTop w:val="225"/>
          <w:marBottom w:val="0"/>
          <w:divBdr>
            <w:top w:val="none" w:sz="0" w:space="0" w:color="auto"/>
            <w:left w:val="none" w:sz="0" w:space="0" w:color="auto"/>
            <w:bottom w:val="none" w:sz="0" w:space="0" w:color="auto"/>
            <w:right w:val="none" w:sz="0" w:space="0" w:color="auto"/>
          </w:divBdr>
        </w:div>
        <w:div w:id="1078164570">
          <w:marLeft w:val="0"/>
          <w:marRight w:val="0"/>
          <w:marTop w:val="75"/>
          <w:marBottom w:val="0"/>
          <w:divBdr>
            <w:top w:val="none" w:sz="0" w:space="0" w:color="auto"/>
            <w:left w:val="none" w:sz="0" w:space="0" w:color="auto"/>
            <w:bottom w:val="none" w:sz="0" w:space="0" w:color="auto"/>
            <w:right w:val="none" w:sz="0" w:space="0" w:color="auto"/>
          </w:divBdr>
        </w:div>
      </w:divsChild>
    </w:div>
    <w:div w:id="1009412693">
      <w:bodyDiv w:val="1"/>
      <w:marLeft w:val="0"/>
      <w:marRight w:val="0"/>
      <w:marTop w:val="0"/>
      <w:marBottom w:val="0"/>
      <w:divBdr>
        <w:top w:val="none" w:sz="0" w:space="0" w:color="auto"/>
        <w:left w:val="none" w:sz="0" w:space="0" w:color="auto"/>
        <w:bottom w:val="none" w:sz="0" w:space="0" w:color="auto"/>
        <w:right w:val="none" w:sz="0" w:space="0" w:color="auto"/>
      </w:divBdr>
      <w:divsChild>
        <w:div w:id="1640257313">
          <w:marLeft w:val="0"/>
          <w:marRight w:val="0"/>
          <w:marTop w:val="0"/>
          <w:marBottom w:val="120"/>
          <w:divBdr>
            <w:top w:val="none" w:sz="0" w:space="0" w:color="auto"/>
            <w:left w:val="none" w:sz="0" w:space="0" w:color="auto"/>
            <w:bottom w:val="none" w:sz="0" w:space="0" w:color="auto"/>
            <w:right w:val="none" w:sz="0" w:space="0" w:color="auto"/>
          </w:divBdr>
          <w:divsChild>
            <w:div w:id="300576898">
              <w:marLeft w:val="0"/>
              <w:marRight w:val="0"/>
              <w:marTop w:val="0"/>
              <w:marBottom w:val="0"/>
              <w:divBdr>
                <w:top w:val="none" w:sz="0" w:space="0" w:color="auto"/>
                <w:left w:val="none" w:sz="0" w:space="0" w:color="auto"/>
                <w:bottom w:val="none" w:sz="0" w:space="0" w:color="auto"/>
                <w:right w:val="none" w:sz="0" w:space="0" w:color="auto"/>
              </w:divBdr>
            </w:div>
            <w:div w:id="318313085">
              <w:marLeft w:val="0"/>
              <w:marRight w:val="0"/>
              <w:marTop w:val="0"/>
              <w:marBottom w:val="0"/>
              <w:divBdr>
                <w:top w:val="none" w:sz="0" w:space="0" w:color="auto"/>
                <w:left w:val="none" w:sz="0" w:space="0" w:color="auto"/>
                <w:bottom w:val="none" w:sz="0" w:space="0" w:color="auto"/>
                <w:right w:val="none" w:sz="0" w:space="0" w:color="auto"/>
              </w:divBdr>
            </w:div>
            <w:div w:id="502277874">
              <w:marLeft w:val="0"/>
              <w:marRight w:val="0"/>
              <w:marTop w:val="0"/>
              <w:marBottom w:val="0"/>
              <w:divBdr>
                <w:top w:val="none" w:sz="0" w:space="0" w:color="auto"/>
                <w:left w:val="none" w:sz="0" w:space="0" w:color="auto"/>
                <w:bottom w:val="none" w:sz="0" w:space="0" w:color="auto"/>
                <w:right w:val="none" w:sz="0" w:space="0" w:color="auto"/>
              </w:divBdr>
            </w:div>
            <w:div w:id="661004189">
              <w:marLeft w:val="0"/>
              <w:marRight w:val="0"/>
              <w:marTop w:val="0"/>
              <w:marBottom w:val="0"/>
              <w:divBdr>
                <w:top w:val="none" w:sz="0" w:space="0" w:color="auto"/>
                <w:left w:val="none" w:sz="0" w:space="0" w:color="auto"/>
                <w:bottom w:val="none" w:sz="0" w:space="0" w:color="auto"/>
                <w:right w:val="none" w:sz="0" w:space="0" w:color="auto"/>
              </w:divBdr>
            </w:div>
            <w:div w:id="1126781042">
              <w:marLeft w:val="0"/>
              <w:marRight w:val="0"/>
              <w:marTop w:val="0"/>
              <w:marBottom w:val="0"/>
              <w:divBdr>
                <w:top w:val="none" w:sz="0" w:space="0" w:color="auto"/>
                <w:left w:val="none" w:sz="0" w:space="0" w:color="auto"/>
                <w:bottom w:val="none" w:sz="0" w:space="0" w:color="auto"/>
                <w:right w:val="none" w:sz="0" w:space="0" w:color="auto"/>
              </w:divBdr>
            </w:div>
            <w:div w:id="1202130761">
              <w:marLeft w:val="0"/>
              <w:marRight w:val="0"/>
              <w:marTop w:val="0"/>
              <w:marBottom w:val="0"/>
              <w:divBdr>
                <w:top w:val="none" w:sz="0" w:space="0" w:color="auto"/>
                <w:left w:val="none" w:sz="0" w:space="0" w:color="auto"/>
                <w:bottom w:val="none" w:sz="0" w:space="0" w:color="auto"/>
                <w:right w:val="none" w:sz="0" w:space="0" w:color="auto"/>
              </w:divBdr>
            </w:div>
            <w:div w:id="1220285208">
              <w:marLeft w:val="0"/>
              <w:marRight w:val="0"/>
              <w:marTop w:val="0"/>
              <w:marBottom w:val="0"/>
              <w:divBdr>
                <w:top w:val="none" w:sz="0" w:space="0" w:color="auto"/>
                <w:left w:val="none" w:sz="0" w:space="0" w:color="auto"/>
                <w:bottom w:val="none" w:sz="0" w:space="0" w:color="auto"/>
                <w:right w:val="none" w:sz="0" w:space="0" w:color="auto"/>
              </w:divBdr>
            </w:div>
            <w:div w:id="1409765450">
              <w:marLeft w:val="0"/>
              <w:marRight w:val="0"/>
              <w:marTop w:val="0"/>
              <w:marBottom w:val="0"/>
              <w:divBdr>
                <w:top w:val="none" w:sz="0" w:space="0" w:color="auto"/>
                <w:left w:val="none" w:sz="0" w:space="0" w:color="auto"/>
                <w:bottom w:val="none" w:sz="0" w:space="0" w:color="auto"/>
                <w:right w:val="none" w:sz="0" w:space="0" w:color="auto"/>
              </w:divBdr>
            </w:div>
            <w:div w:id="1551183017">
              <w:marLeft w:val="0"/>
              <w:marRight w:val="0"/>
              <w:marTop w:val="0"/>
              <w:marBottom w:val="0"/>
              <w:divBdr>
                <w:top w:val="none" w:sz="0" w:space="0" w:color="auto"/>
                <w:left w:val="none" w:sz="0" w:space="0" w:color="auto"/>
                <w:bottom w:val="none" w:sz="0" w:space="0" w:color="auto"/>
                <w:right w:val="none" w:sz="0" w:space="0" w:color="auto"/>
              </w:divBdr>
            </w:div>
            <w:div w:id="1591817938">
              <w:marLeft w:val="0"/>
              <w:marRight w:val="0"/>
              <w:marTop w:val="0"/>
              <w:marBottom w:val="0"/>
              <w:divBdr>
                <w:top w:val="none" w:sz="0" w:space="0" w:color="auto"/>
                <w:left w:val="none" w:sz="0" w:space="0" w:color="auto"/>
                <w:bottom w:val="none" w:sz="0" w:space="0" w:color="auto"/>
                <w:right w:val="none" w:sz="0" w:space="0" w:color="auto"/>
              </w:divBdr>
            </w:div>
            <w:div w:id="1596478330">
              <w:marLeft w:val="0"/>
              <w:marRight w:val="0"/>
              <w:marTop w:val="0"/>
              <w:marBottom w:val="0"/>
              <w:divBdr>
                <w:top w:val="none" w:sz="0" w:space="0" w:color="auto"/>
                <w:left w:val="none" w:sz="0" w:space="0" w:color="auto"/>
                <w:bottom w:val="none" w:sz="0" w:space="0" w:color="auto"/>
                <w:right w:val="none" w:sz="0" w:space="0" w:color="auto"/>
              </w:divBdr>
            </w:div>
            <w:div w:id="1629555088">
              <w:marLeft w:val="0"/>
              <w:marRight w:val="0"/>
              <w:marTop w:val="0"/>
              <w:marBottom w:val="0"/>
              <w:divBdr>
                <w:top w:val="none" w:sz="0" w:space="0" w:color="auto"/>
                <w:left w:val="none" w:sz="0" w:space="0" w:color="auto"/>
                <w:bottom w:val="none" w:sz="0" w:space="0" w:color="auto"/>
                <w:right w:val="none" w:sz="0" w:space="0" w:color="auto"/>
              </w:divBdr>
            </w:div>
            <w:div w:id="1649703788">
              <w:marLeft w:val="0"/>
              <w:marRight w:val="0"/>
              <w:marTop w:val="0"/>
              <w:marBottom w:val="0"/>
              <w:divBdr>
                <w:top w:val="none" w:sz="0" w:space="0" w:color="auto"/>
                <w:left w:val="none" w:sz="0" w:space="0" w:color="auto"/>
                <w:bottom w:val="none" w:sz="0" w:space="0" w:color="auto"/>
                <w:right w:val="none" w:sz="0" w:space="0" w:color="auto"/>
              </w:divBdr>
            </w:div>
            <w:div w:id="1887250820">
              <w:marLeft w:val="0"/>
              <w:marRight w:val="0"/>
              <w:marTop w:val="0"/>
              <w:marBottom w:val="0"/>
              <w:divBdr>
                <w:top w:val="none" w:sz="0" w:space="0" w:color="auto"/>
                <w:left w:val="none" w:sz="0" w:space="0" w:color="auto"/>
                <w:bottom w:val="none" w:sz="0" w:space="0" w:color="auto"/>
                <w:right w:val="none" w:sz="0" w:space="0" w:color="auto"/>
              </w:divBdr>
            </w:div>
            <w:div w:id="2124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5122">
      <w:bodyDiv w:val="1"/>
      <w:marLeft w:val="0"/>
      <w:marRight w:val="0"/>
      <w:marTop w:val="0"/>
      <w:marBottom w:val="0"/>
      <w:divBdr>
        <w:top w:val="none" w:sz="0" w:space="0" w:color="auto"/>
        <w:left w:val="none" w:sz="0" w:space="0" w:color="auto"/>
        <w:bottom w:val="none" w:sz="0" w:space="0" w:color="auto"/>
        <w:right w:val="none" w:sz="0" w:space="0" w:color="auto"/>
      </w:divBdr>
      <w:divsChild>
        <w:div w:id="996999963">
          <w:marLeft w:val="0"/>
          <w:marRight w:val="0"/>
          <w:marTop w:val="0"/>
          <w:marBottom w:val="120"/>
          <w:divBdr>
            <w:top w:val="none" w:sz="0" w:space="0" w:color="auto"/>
            <w:left w:val="none" w:sz="0" w:space="0" w:color="auto"/>
            <w:bottom w:val="none" w:sz="0" w:space="0" w:color="auto"/>
            <w:right w:val="none" w:sz="0" w:space="0" w:color="auto"/>
          </w:divBdr>
          <w:divsChild>
            <w:div w:id="158541659">
              <w:marLeft w:val="0"/>
              <w:marRight w:val="0"/>
              <w:marTop w:val="0"/>
              <w:marBottom w:val="0"/>
              <w:divBdr>
                <w:top w:val="none" w:sz="0" w:space="0" w:color="auto"/>
                <w:left w:val="none" w:sz="0" w:space="0" w:color="auto"/>
                <w:bottom w:val="none" w:sz="0" w:space="0" w:color="auto"/>
                <w:right w:val="none" w:sz="0" w:space="0" w:color="auto"/>
              </w:divBdr>
            </w:div>
            <w:div w:id="306321214">
              <w:marLeft w:val="0"/>
              <w:marRight w:val="0"/>
              <w:marTop w:val="0"/>
              <w:marBottom w:val="0"/>
              <w:divBdr>
                <w:top w:val="none" w:sz="0" w:space="0" w:color="auto"/>
                <w:left w:val="none" w:sz="0" w:space="0" w:color="auto"/>
                <w:bottom w:val="none" w:sz="0" w:space="0" w:color="auto"/>
                <w:right w:val="none" w:sz="0" w:space="0" w:color="auto"/>
              </w:divBdr>
            </w:div>
            <w:div w:id="511728105">
              <w:marLeft w:val="0"/>
              <w:marRight w:val="0"/>
              <w:marTop w:val="0"/>
              <w:marBottom w:val="0"/>
              <w:divBdr>
                <w:top w:val="none" w:sz="0" w:space="0" w:color="auto"/>
                <w:left w:val="none" w:sz="0" w:space="0" w:color="auto"/>
                <w:bottom w:val="none" w:sz="0" w:space="0" w:color="auto"/>
                <w:right w:val="none" w:sz="0" w:space="0" w:color="auto"/>
              </w:divBdr>
            </w:div>
            <w:div w:id="571281806">
              <w:marLeft w:val="0"/>
              <w:marRight w:val="0"/>
              <w:marTop w:val="0"/>
              <w:marBottom w:val="0"/>
              <w:divBdr>
                <w:top w:val="none" w:sz="0" w:space="0" w:color="auto"/>
                <w:left w:val="none" w:sz="0" w:space="0" w:color="auto"/>
                <w:bottom w:val="none" w:sz="0" w:space="0" w:color="auto"/>
                <w:right w:val="none" w:sz="0" w:space="0" w:color="auto"/>
              </w:divBdr>
            </w:div>
            <w:div w:id="1048840997">
              <w:marLeft w:val="0"/>
              <w:marRight w:val="0"/>
              <w:marTop w:val="0"/>
              <w:marBottom w:val="0"/>
              <w:divBdr>
                <w:top w:val="none" w:sz="0" w:space="0" w:color="auto"/>
                <w:left w:val="none" w:sz="0" w:space="0" w:color="auto"/>
                <w:bottom w:val="none" w:sz="0" w:space="0" w:color="auto"/>
                <w:right w:val="none" w:sz="0" w:space="0" w:color="auto"/>
              </w:divBdr>
            </w:div>
            <w:div w:id="1611931644">
              <w:marLeft w:val="0"/>
              <w:marRight w:val="0"/>
              <w:marTop w:val="0"/>
              <w:marBottom w:val="0"/>
              <w:divBdr>
                <w:top w:val="none" w:sz="0" w:space="0" w:color="auto"/>
                <w:left w:val="none" w:sz="0" w:space="0" w:color="auto"/>
                <w:bottom w:val="none" w:sz="0" w:space="0" w:color="auto"/>
                <w:right w:val="none" w:sz="0" w:space="0" w:color="auto"/>
              </w:divBdr>
            </w:div>
            <w:div w:id="1949967337">
              <w:marLeft w:val="0"/>
              <w:marRight w:val="0"/>
              <w:marTop w:val="0"/>
              <w:marBottom w:val="0"/>
              <w:divBdr>
                <w:top w:val="none" w:sz="0" w:space="0" w:color="auto"/>
                <w:left w:val="none" w:sz="0" w:space="0" w:color="auto"/>
                <w:bottom w:val="none" w:sz="0" w:space="0" w:color="auto"/>
                <w:right w:val="none" w:sz="0" w:space="0" w:color="auto"/>
              </w:divBdr>
            </w:div>
            <w:div w:id="1953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7282">
      <w:bodyDiv w:val="1"/>
      <w:marLeft w:val="0"/>
      <w:marRight w:val="0"/>
      <w:marTop w:val="0"/>
      <w:marBottom w:val="0"/>
      <w:divBdr>
        <w:top w:val="none" w:sz="0" w:space="0" w:color="auto"/>
        <w:left w:val="none" w:sz="0" w:space="0" w:color="auto"/>
        <w:bottom w:val="none" w:sz="0" w:space="0" w:color="auto"/>
        <w:right w:val="none" w:sz="0" w:space="0" w:color="auto"/>
      </w:divBdr>
    </w:div>
    <w:div w:id="1028263368">
      <w:bodyDiv w:val="1"/>
      <w:marLeft w:val="0"/>
      <w:marRight w:val="0"/>
      <w:marTop w:val="0"/>
      <w:marBottom w:val="0"/>
      <w:divBdr>
        <w:top w:val="none" w:sz="0" w:space="0" w:color="auto"/>
        <w:left w:val="none" w:sz="0" w:space="0" w:color="auto"/>
        <w:bottom w:val="none" w:sz="0" w:space="0" w:color="auto"/>
        <w:right w:val="none" w:sz="0" w:space="0" w:color="auto"/>
      </w:divBdr>
      <w:divsChild>
        <w:div w:id="1931356294">
          <w:marLeft w:val="0"/>
          <w:marRight w:val="0"/>
          <w:marTop w:val="0"/>
          <w:marBottom w:val="120"/>
          <w:divBdr>
            <w:top w:val="none" w:sz="0" w:space="0" w:color="auto"/>
            <w:left w:val="none" w:sz="0" w:space="0" w:color="auto"/>
            <w:bottom w:val="none" w:sz="0" w:space="0" w:color="auto"/>
            <w:right w:val="none" w:sz="0" w:space="0" w:color="auto"/>
          </w:divBdr>
          <w:divsChild>
            <w:div w:id="1630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5978">
      <w:bodyDiv w:val="1"/>
      <w:marLeft w:val="0"/>
      <w:marRight w:val="0"/>
      <w:marTop w:val="0"/>
      <w:marBottom w:val="0"/>
      <w:divBdr>
        <w:top w:val="none" w:sz="0" w:space="0" w:color="auto"/>
        <w:left w:val="none" w:sz="0" w:space="0" w:color="auto"/>
        <w:bottom w:val="none" w:sz="0" w:space="0" w:color="auto"/>
        <w:right w:val="none" w:sz="0" w:space="0" w:color="auto"/>
      </w:divBdr>
      <w:divsChild>
        <w:div w:id="1149518334">
          <w:marLeft w:val="0"/>
          <w:marRight w:val="0"/>
          <w:marTop w:val="0"/>
          <w:marBottom w:val="120"/>
          <w:divBdr>
            <w:top w:val="none" w:sz="0" w:space="0" w:color="auto"/>
            <w:left w:val="none" w:sz="0" w:space="0" w:color="auto"/>
            <w:bottom w:val="none" w:sz="0" w:space="0" w:color="auto"/>
            <w:right w:val="none" w:sz="0" w:space="0" w:color="auto"/>
          </w:divBdr>
          <w:divsChild>
            <w:div w:id="52972291">
              <w:marLeft w:val="0"/>
              <w:marRight w:val="0"/>
              <w:marTop w:val="0"/>
              <w:marBottom w:val="0"/>
              <w:divBdr>
                <w:top w:val="none" w:sz="0" w:space="0" w:color="auto"/>
                <w:left w:val="none" w:sz="0" w:space="0" w:color="auto"/>
                <w:bottom w:val="none" w:sz="0" w:space="0" w:color="auto"/>
                <w:right w:val="none" w:sz="0" w:space="0" w:color="auto"/>
              </w:divBdr>
            </w:div>
            <w:div w:id="94132187">
              <w:marLeft w:val="0"/>
              <w:marRight w:val="0"/>
              <w:marTop w:val="0"/>
              <w:marBottom w:val="0"/>
              <w:divBdr>
                <w:top w:val="none" w:sz="0" w:space="0" w:color="auto"/>
                <w:left w:val="none" w:sz="0" w:space="0" w:color="auto"/>
                <w:bottom w:val="none" w:sz="0" w:space="0" w:color="auto"/>
                <w:right w:val="none" w:sz="0" w:space="0" w:color="auto"/>
              </w:divBdr>
            </w:div>
            <w:div w:id="237983745">
              <w:marLeft w:val="0"/>
              <w:marRight w:val="0"/>
              <w:marTop w:val="0"/>
              <w:marBottom w:val="0"/>
              <w:divBdr>
                <w:top w:val="none" w:sz="0" w:space="0" w:color="auto"/>
                <w:left w:val="none" w:sz="0" w:space="0" w:color="auto"/>
                <w:bottom w:val="none" w:sz="0" w:space="0" w:color="auto"/>
                <w:right w:val="none" w:sz="0" w:space="0" w:color="auto"/>
              </w:divBdr>
            </w:div>
            <w:div w:id="397443028">
              <w:marLeft w:val="0"/>
              <w:marRight w:val="0"/>
              <w:marTop w:val="0"/>
              <w:marBottom w:val="0"/>
              <w:divBdr>
                <w:top w:val="none" w:sz="0" w:space="0" w:color="auto"/>
                <w:left w:val="none" w:sz="0" w:space="0" w:color="auto"/>
                <w:bottom w:val="none" w:sz="0" w:space="0" w:color="auto"/>
                <w:right w:val="none" w:sz="0" w:space="0" w:color="auto"/>
              </w:divBdr>
            </w:div>
            <w:div w:id="540098493">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
            <w:div w:id="1301687816">
              <w:marLeft w:val="0"/>
              <w:marRight w:val="0"/>
              <w:marTop w:val="0"/>
              <w:marBottom w:val="0"/>
              <w:divBdr>
                <w:top w:val="none" w:sz="0" w:space="0" w:color="auto"/>
                <w:left w:val="none" w:sz="0" w:space="0" w:color="auto"/>
                <w:bottom w:val="none" w:sz="0" w:space="0" w:color="auto"/>
                <w:right w:val="none" w:sz="0" w:space="0" w:color="auto"/>
              </w:divBdr>
            </w:div>
            <w:div w:id="1317757360">
              <w:marLeft w:val="0"/>
              <w:marRight w:val="0"/>
              <w:marTop w:val="0"/>
              <w:marBottom w:val="0"/>
              <w:divBdr>
                <w:top w:val="none" w:sz="0" w:space="0" w:color="auto"/>
                <w:left w:val="none" w:sz="0" w:space="0" w:color="auto"/>
                <w:bottom w:val="none" w:sz="0" w:space="0" w:color="auto"/>
                <w:right w:val="none" w:sz="0" w:space="0" w:color="auto"/>
              </w:divBdr>
            </w:div>
            <w:div w:id="15341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71310">
      <w:bodyDiv w:val="1"/>
      <w:marLeft w:val="0"/>
      <w:marRight w:val="0"/>
      <w:marTop w:val="0"/>
      <w:marBottom w:val="0"/>
      <w:divBdr>
        <w:top w:val="none" w:sz="0" w:space="0" w:color="auto"/>
        <w:left w:val="none" w:sz="0" w:space="0" w:color="auto"/>
        <w:bottom w:val="none" w:sz="0" w:space="0" w:color="auto"/>
        <w:right w:val="none" w:sz="0" w:space="0" w:color="auto"/>
      </w:divBdr>
      <w:divsChild>
        <w:div w:id="732431899">
          <w:marLeft w:val="0"/>
          <w:marRight w:val="0"/>
          <w:marTop w:val="0"/>
          <w:marBottom w:val="120"/>
          <w:divBdr>
            <w:top w:val="none" w:sz="0" w:space="0" w:color="auto"/>
            <w:left w:val="none" w:sz="0" w:space="0" w:color="auto"/>
            <w:bottom w:val="none" w:sz="0" w:space="0" w:color="auto"/>
            <w:right w:val="none" w:sz="0" w:space="0" w:color="auto"/>
          </w:divBdr>
          <w:divsChild>
            <w:div w:id="871915832">
              <w:marLeft w:val="0"/>
              <w:marRight w:val="0"/>
              <w:marTop w:val="0"/>
              <w:marBottom w:val="0"/>
              <w:divBdr>
                <w:top w:val="none" w:sz="0" w:space="0" w:color="auto"/>
                <w:left w:val="none" w:sz="0" w:space="0" w:color="auto"/>
                <w:bottom w:val="none" w:sz="0" w:space="0" w:color="auto"/>
                <w:right w:val="none" w:sz="0" w:space="0" w:color="auto"/>
              </w:divBdr>
            </w:div>
            <w:div w:id="1020088390">
              <w:marLeft w:val="0"/>
              <w:marRight w:val="0"/>
              <w:marTop w:val="0"/>
              <w:marBottom w:val="0"/>
              <w:divBdr>
                <w:top w:val="none" w:sz="0" w:space="0" w:color="auto"/>
                <w:left w:val="none" w:sz="0" w:space="0" w:color="auto"/>
                <w:bottom w:val="none" w:sz="0" w:space="0" w:color="auto"/>
                <w:right w:val="none" w:sz="0" w:space="0" w:color="auto"/>
              </w:divBdr>
            </w:div>
            <w:div w:id="13429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90832">
      <w:bodyDiv w:val="1"/>
      <w:marLeft w:val="0"/>
      <w:marRight w:val="0"/>
      <w:marTop w:val="0"/>
      <w:marBottom w:val="0"/>
      <w:divBdr>
        <w:top w:val="none" w:sz="0" w:space="0" w:color="auto"/>
        <w:left w:val="none" w:sz="0" w:space="0" w:color="auto"/>
        <w:bottom w:val="none" w:sz="0" w:space="0" w:color="auto"/>
        <w:right w:val="none" w:sz="0" w:space="0" w:color="auto"/>
      </w:divBdr>
      <w:divsChild>
        <w:div w:id="1205681192">
          <w:marLeft w:val="0"/>
          <w:marRight w:val="0"/>
          <w:marTop w:val="0"/>
          <w:marBottom w:val="120"/>
          <w:divBdr>
            <w:top w:val="none" w:sz="0" w:space="0" w:color="auto"/>
            <w:left w:val="none" w:sz="0" w:space="0" w:color="auto"/>
            <w:bottom w:val="none" w:sz="0" w:space="0" w:color="auto"/>
            <w:right w:val="none" w:sz="0" w:space="0" w:color="auto"/>
          </w:divBdr>
          <w:divsChild>
            <w:div w:id="66732333">
              <w:marLeft w:val="0"/>
              <w:marRight w:val="0"/>
              <w:marTop w:val="0"/>
              <w:marBottom w:val="0"/>
              <w:divBdr>
                <w:top w:val="none" w:sz="0" w:space="0" w:color="auto"/>
                <w:left w:val="none" w:sz="0" w:space="0" w:color="auto"/>
                <w:bottom w:val="none" w:sz="0" w:space="0" w:color="auto"/>
                <w:right w:val="none" w:sz="0" w:space="0" w:color="auto"/>
              </w:divBdr>
            </w:div>
            <w:div w:id="80294109">
              <w:marLeft w:val="0"/>
              <w:marRight w:val="0"/>
              <w:marTop w:val="0"/>
              <w:marBottom w:val="0"/>
              <w:divBdr>
                <w:top w:val="none" w:sz="0" w:space="0" w:color="auto"/>
                <w:left w:val="none" w:sz="0" w:space="0" w:color="auto"/>
                <w:bottom w:val="none" w:sz="0" w:space="0" w:color="auto"/>
                <w:right w:val="none" w:sz="0" w:space="0" w:color="auto"/>
              </w:divBdr>
            </w:div>
            <w:div w:id="385565629">
              <w:marLeft w:val="0"/>
              <w:marRight w:val="0"/>
              <w:marTop w:val="0"/>
              <w:marBottom w:val="0"/>
              <w:divBdr>
                <w:top w:val="none" w:sz="0" w:space="0" w:color="auto"/>
                <w:left w:val="none" w:sz="0" w:space="0" w:color="auto"/>
                <w:bottom w:val="none" w:sz="0" w:space="0" w:color="auto"/>
                <w:right w:val="none" w:sz="0" w:space="0" w:color="auto"/>
              </w:divBdr>
            </w:div>
            <w:div w:id="3863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8257">
      <w:bodyDiv w:val="1"/>
      <w:marLeft w:val="0"/>
      <w:marRight w:val="0"/>
      <w:marTop w:val="0"/>
      <w:marBottom w:val="0"/>
      <w:divBdr>
        <w:top w:val="none" w:sz="0" w:space="0" w:color="auto"/>
        <w:left w:val="none" w:sz="0" w:space="0" w:color="auto"/>
        <w:bottom w:val="none" w:sz="0" w:space="0" w:color="auto"/>
        <w:right w:val="none" w:sz="0" w:space="0" w:color="auto"/>
      </w:divBdr>
      <w:divsChild>
        <w:div w:id="779955499">
          <w:marLeft w:val="0"/>
          <w:marRight w:val="0"/>
          <w:marTop w:val="0"/>
          <w:marBottom w:val="120"/>
          <w:divBdr>
            <w:top w:val="none" w:sz="0" w:space="0" w:color="auto"/>
            <w:left w:val="none" w:sz="0" w:space="0" w:color="auto"/>
            <w:bottom w:val="none" w:sz="0" w:space="0" w:color="auto"/>
            <w:right w:val="none" w:sz="0" w:space="0" w:color="auto"/>
          </w:divBdr>
          <w:divsChild>
            <w:div w:id="62260719">
              <w:marLeft w:val="0"/>
              <w:marRight w:val="0"/>
              <w:marTop w:val="0"/>
              <w:marBottom w:val="0"/>
              <w:divBdr>
                <w:top w:val="none" w:sz="0" w:space="0" w:color="auto"/>
                <w:left w:val="none" w:sz="0" w:space="0" w:color="auto"/>
                <w:bottom w:val="none" w:sz="0" w:space="0" w:color="auto"/>
                <w:right w:val="none" w:sz="0" w:space="0" w:color="auto"/>
              </w:divBdr>
            </w:div>
            <w:div w:id="328291188">
              <w:marLeft w:val="0"/>
              <w:marRight w:val="0"/>
              <w:marTop w:val="0"/>
              <w:marBottom w:val="0"/>
              <w:divBdr>
                <w:top w:val="none" w:sz="0" w:space="0" w:color="auto"/>
                <w:left w:val="none" w:sz="0" w:space="0" w:color="auto"/>
                <w:bottom w:val="none" w:sz="0" w:space="0" w:color="auto"/>
                <w:right w:val="none" w:sz="0" w:space="0" w:color="auto"/>
              </w:divBdr>
            </w:div>
            <w:div w:id="9465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30366">
      <w:bodyDiv w:val="1"/>
      <w:marLeft w:val="0"/>
      <w:marRight w:val="0"/>
      <w:marTop w:val="0"/>
      <w:marBottom w:val="0"/>
      <w:divBdr>
        <w:top w:val="none" w:sz="0" w:space="0" w:color="auto"/>
        <w:left w:val="none" w:sz="0" w:space="0" w:color="auto"/>
        <w:bottom w:val="none" w:sz="0" w:space="0" w:color="auto"/>
        <w:right w:val="none" w:sz="0" w:space="0" w:color="auto"/>
      </w:divBdr>
      <w:divsChild>
        <w:div w:id="690229215">
          <w:marLeft w:val="0"/>
          <w:marRight w:val="0"/>
          <w:marTop w:val="75"/>
          <w:marBottom w:val="0"/>
          <w:divBdr>
            <w:top w:val="none" w:sz="0" w:space="0" w:color="auto"/>
            <w:left w:val="none" w:sz="0" w:space="0" w:color="auto"/>
            <w:bottom w:val="none" w:sz="0" w:space="0" w:color="auto"/>
            <w:right w:val="none" w:sz="0" w:space="0" w:color="auto"/>
          </w:divBdr>
        </w:div>
      </w:divsChild>
    </w:div>
    <w:div w:id="1657687756">
      <w:bodyDiv w:val="1"/>
      <w:marLeft w:val="0"/>
      <w:marRight w:val="0"/>
      <w:marTop w:val="0"/>
      <w:marBottom w:val="0"/>
      <w:divBdr>
        <w:top w:val="none" w:sz="0" w:space="0" w:color="auto"/>
        <w:left w:val="none" w:sz="0" w:space="0" w:color="auto"/>
        <w:bottom w:val="none" w:sz="0" w:space="0" w:color="auto"/>
        <w:right w:val="none" w:sz="0" w:space="0" w:color="auto"/>
      </w:divBdr>
      <w:divsChild>
        <w:div w:id="571811772">
          <w:marLeft w:val="0"/>
          <w:marRight w:val="0"/>
          <w:marTop w:val="0"/>
          <w:marBottom w:val="120"/>
          <w:divBdr>
            <w:top w:val="none" w:sz="0" w:space="0" w:color="auto"/>
            <w:left w:val="none" w:sz="0" w:space="0" w:color="auto"/>
            <w:bottom w:val="none" w:sz="0" w:space="0" w:color="auto"/>
            <w:right w:val="none" w:sz="0" w:space="0" w:color="auto"/>
          </w:divBdr>
          <w:divsChild>
            <w:div w:id="954288426">
              <w:marLeft w:val="0"/>
              <w:marRight w:val="0"/>
              <w:marTop w:val="0"/>
              <w:marBottom w:val="0"/>
              <w:divBdr>
                <w:top w:val="none" w:sz="0" w:space="0" w:color="auto"/>
                <w:left w:val="none" w:sz="0" w:space="0" w:color="auto"/>
                <w:bottom w:val="none" w:sz="0" w:space="0" w:color="auto"/>
                <w:right w:val="none" w:sz="0" w:space="0" w:color="auto"/>
              </w:divBdr>
            </w:div>
            <w:div w:id="1439712400">
              <w:marLeft w:val="0"/>
              <w:marRight w:val="0"/>
              <w:marTop w:val="0"/>
              <w:marBottom w:val="0"/>
              <w:divBdr>
                <w:top w:val="none" w:sz="0" w:space="0" w:color="auto"/>
                <w:left w:val="none" w:sz="0" w:space="0" w:color="auto"/>
                <w:bottom w:val="none" w:sz="0" w:space="0" w:color="auto"/>
                <w:right w:val="none" w:sz="0" w:space="0" w:color="auto"/>
              </w:divBdr>
            </w:div>
            <w:div w:id="1791312829">
              <w:marLeft w:val="0"/>
              <w:marRight w:val="0"/>
              <w:marTop w:val="0"/>
              <w:marBottom w:val="0"/>
              <w:divBdr>
                <w:top w:val="none" w:sz="0" w:space="0" w:color="auto"/>
                <w:left w:val="none" w:sz="0" w:space="0" w:color="auto"/>
                <w:bottom w:val="none" w:sz="0" w:space="0" w:color="auto"/>
                <w:right w:val="none" w:sz="0" w:space="0" w:color="auto"/>
              </w:divBdr>
            </w:div>
            <w:div w:id="1926263166">
              <w:marLeft w:val="0"/>
              <w:marRight w:val="0"/>
              <w:marTop w:val="0"/>
              <w:marBottom w:val="0"/>
              <w:divBdr>
                <w:top w:val="none" w:sz="0" w:space="0" w:color="auto"/>
                <w:left w:val="none" w:sz="0" w:space="0" w:color="auto"/>
                <w:bottom w:val="none" w:sz="0" w:space="0" w:color="auto"/>
                <w:right w:val="none" w:sz="0" w:space="0" w:color="auto"/>
              </w:divBdr>
            </w:div>
            <w:div w:id="20077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82996">
      <w:bodyDiv w:val="1"/>
      <w:marLeft w:val="0"/>
      <w:marRight w:val="0"/>
      <w:marTop w:val="0"/>
      <w:marBottom w:val="0"/>
      <w:divBdr>
        <w:top w:val="none" w:sz="0" w:space="0" w:color="auto"/>
        <w:left w:val="none" w:sz="0" w:space="0" w:color="auto"/>
        <w:bottom w:val="none" w:sz="0" w:space="0" w:color="auto"/>
        <w:right w:val="none" w:sz="0" w:space="0" w:color="auto"/>
      </w:divBdr>
      <w:divsChild>
        <w:div w:id="1758942590">
          <w:marLeft w:val="0"/>
          <w:marRight w:val="0"/>
          <w:marTop w:val="75"/>
          <w:marBottom w:val="0"/>
          <w:divBdr>
            <w:top w:val="none" w:sz="0" w:space="0" w:color="auto"/>
            <w:left w:val="none" w:sz="0" w:space="0" w:color="auto"/>
            <w:bottom w:val="none" w:sz="0" w:space="0" w:color="auto"/>
            <w:right w:val="none" w:sz="0" w:space="0" w:color="auto"/>
          </w:divBdr>
        </w:div>
      </w:divsChild>
    </w:div>
    <w:div w:id="1815100804">
      <w:bodyDiv w:val="1"/>
      <w:marLeft w:val="0"/>
      <w:marRight w:val="0"/>
      <w:marTop w:val="0"/>
      <w:marBottom w:val="0"/>
      <w:divBdr>
        <w:top w:val="none" w:sz="0" w:space="0" w:color="auto"/>
        <w:left w:val="none" w:sz="0" w:space="0" w:color="auto"/>
        <w:bottom w:val="none" w:sz="0" w:space="0" w:color="auto"/>
        <w:right w:val="none" w:sz="0" w:space="0" w:color="auto"/>
      </w:divBdr>
      <w:divsChild>
        <w:div w:id="1639988538">
          <w:marLeft w:val="0"/>
          <w:marRight w:val="0"/>
          <w:marTop w:val="0"/>
          <w:marBottom w:val="120"/>
          <w:divBdr>
            <w:top w:val="none" w:sz="0" w:space="0" w:color="auto"/>
            <w:left w:val="none" w:sz="0" w:space="0" w:color="auto"/>
            <w:bottom w:val="none" w:sz="0" w:space="0" w:color="auto"/>
            <w:right w:val="none" w:sz="0" w:space="0" w:color="auto"/>
          </w:divBdr>
          <w:divsChild>
            <w:div w:id="201284626">
              <w:marLeft w:val="0"/>
              <w:marRight w:val="0"/>
              <w:marTop w:val="0"/>
              <w:marBottom w:val="0"/>
              <w:divBdr>
                <w:top w:val="none" w:sz="0" w:space="0" w:color="auto"/>
                <w:left w:val="none" w:sz="0" w:space="0" w:color="auto"/>
                <w:bottom w:val="none" w:sz="0" w:space="0" w:color="auto"/>
                <w:right w:val="none" w:sz="0" w:space="0" w:color="auto"/>
              </w:divBdr>
            </w:div>
            <w:div w:id="619604775">
              <w:marLeft w:val="0"/>
              <w:marRight w:val="0"/>
              <w:marTop w:val="0"/>
              <w:marBottom w:val="0"/>
              <w:divBdr>
                <w:top w:val="none" w:sz="0" w:space="0" w:color="auto"/>
                <w:left w:val="none" w:sz="0" w:space="0" w:color="auto"/>
                <w:bottom w:val="none" w:sz="0" w:space="0" w:color="auto"/>
                <w:right w:val="none" w:sz="0" w:space="0" w:color="auto"/>
              </w:divBdr>
            </w:div>
            <w:div w:id="8255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3671">
      <w:bodyDiv w:val="1"/>
      <w:marLeft w:val="0"/>
      <w:marRight w:val="0"/>
      <w:marTop w:val="0"/>
      <w:marBottom w:val="0"/>
      <w:divBdr>
        <w:top w:val="none" w:sz="0" w:space="0" w:color="auto"/>
        <w:left w:val="none" w:sz="0" w:space="0" w:color="auto"/>
        <w:bottom w:val="none" w:sz="0" w:space="0" w:color="auto"/>
        <w:right w:val="none" w:sz="0" w:space="0" w:color="auto"/>
      </w:divBdr>
      <w:divsChild>
        <w:div w:id="1748260229">
          <w:marLeft w:val="0"/>
          <w:marRight w:val="0"/>
          <w:marTop w:val="0"/>
          <w:marBottom w:val="120"/>
          <w:divBdr>
            <w:top w:val="none" w:sz="0" w:space="0" w:color="auto"/>
            <w:left w:val="none" w:sz="0" w:space="0" w:color="auto"/>
            <w:bottom w:val="none" w:sz="0" w:space="0" w:color="auto"/>
            <w:right w:val="none" w:sz="0" w:space="0" w:color="auto"/>
          </w:divBdr>
          <w:divsChild>
            <w:div w:id="154301498">
              <w:marLeft w:val="0"/>
              <w:marRight w:val="0"/>
              <w:marTop w:val="0"/>
              <w:marBottom w:val="0"/>
              <w:divBdr>
                <w:top w:val="none" w:sz="0" w:space="0" w:color="auto"/>
                <w:left w:val="none" w:sz="0" w:space="0" w:color="auto"/>
                <w:bottom w:val="none" w:sz="0" w:space="0" w:color="auto"/>
                <w:right w:val="none" w:sz="0" w:space="0" w:color="auto"/>
              </w:divBdr>
            </w:div>
            <w:div w:id="1282345351">
              <w:marLeft w:val="0"/>
              <w:marRight w:val="0"/>
              <w:marTop w:val="0"/>
              <w:marBottom w:val="0"/>
              <w:divBdr>
                <w:top w:val="none" w:sz="0" w:space="0" w:color="auto"/>
                <w:left w:val="none" w:sz="0" w:space="0" w:color="auto"/>
                <w:bottom w:val="none" w:sz="0" w:space="0" w:color="auto"/>
                <w:right w:val="none" w:sz="0" w:space="0" w:color="auto"/>
              </w:divBdr>
            </w:div>
            <w:div w:id="2047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096">
      <w:bodyDiv w:val="1"/>
      <w:marLeft w:val="0"/>
      <w:marRight w:val="0"/>
      <w:marTop w:val="0"/>
      <w:marBottom w:val="0"/>
      <w:divBdr>
        <w:top w:val="none" w:sz="0" w:space="0" w:color="auto"/>
        <w:left w:val="none" w:sz="0" w:space="0" w:color="auto"/>
        <w:bottom w:val="none" w:sz="0" w:space="0" w:color="auto"/>
        <w:right w:val="none" w:sz="0" w:space="0" w:color="auto"/>
      </w:divBdr>
      <w:divsChild>
        <w:div w:id="1932161805">
          <w:marLeft w:val="0"/>
          <w:marRight w:val="0"/>
          <w:marTop w:val="75"/>
          <w:marBottom w:val="0"/>
          <w:divBdr>
            <w:top w:val="none" w:sz="0" w:space="0" w:color="auto"/>
            <w:left w:val="none" w:sz="0" w:space="0" w:color="auto"/>
            <w:bottom w:val="none" w:sz="0" w:space="0" w:color="auto"/>
            <w:right w:val="none" w:sz="0" w:space="0" w:color="auto"/>
          </w:divBdr>
        </w:div>
      </w:divsChild>
    </w:div>
    <w:div w:id="1863933426">
      <w:bodyDiv w:val="1"/>
      <w:marLeft w:val="0"/>
      <w:marRight w:val="0"/>
      <w:marTop w:val="0"/>
      <w:marBottom w:val="0"/>
      <w:divBdr>
        <w:top w:val="none" w:sz="0" w:space="0" w:color="auto"/>
        <w:left w:val="none" w:sz="0" w:space="0" w:color="auto"/>
        <w:bottom w:val="none" w:sz="0" w:space="0" w:color="auto"/>
        <w:right w:val="none" w:sz="0" w:space="0" w:color="auto"/>
      </w:divBdr>
      <w:divsChild>
        <w:div w:id="353701248">
          <w:marLeft w:val="0"/>
          <w:marRight w:val="0"/>
          <w:marTop w:val="0"/>
          <w:marBottom w:val="120"/>
          <w:divBdr>
            <w:top w:val="none" w:sz="0" w:space="0" w:color="auto"/>
            <w:left w:val="none" w:sz="0" w:space="0" w:color="auto"/>
            <w:bottom w:val="none" w:sz="0" w:space="0" w:color="auto"/>
            <w:right w:val="none" w:sz="0" w:space="0" w:color="auto"/>
          </w:divBdr>
          <w:divsChild>
            <w:div w:id="876165416">
              <w:marLeft w:val="0"/>
              <w:marRight w:val="0"/>
              <w:marTop w:val="0"/>
              <w:marBottom w:val="0"/>
              <w:divBdr>
                <w:top w:val="none" w:sz="0" w:space="0" w:color="auto"/>
                <w:left w:val="none" w:sz="0" w:space="0" w:color="auto"/>
                <w:bottom w:val="none" w:sz="0" w:space="0" w:color="auto"/>
                <w:right w:val="none" w:sz="0" w:space="0" w:color="auto"/>
              </w:divBdr>
            </w:div>
            <w:div w:id="1217357557">
              <w:marLeft w:val="0"/>
              <w:marRight w:val="0"/>
              <w:marTop w:val="0"/>
              <w:marBottom w:val="0"/>
              <w:divBdr>
                <w:top w:val="none" w:sz="0" w:space="0" w:color="auto"/>
                <w:left w:val="none" w:sz="0" w:space="0" w:color="auto"/>
                <w:bottom w:val="none" w:sz="0" w:space="0" w:color="auto"/>
                <w:right w:val="none" w:sz="0" w:space="0" w:color="auto"/>
              </w:divBdr>
            </w:div>
            <w:div w:id="1402292394">
              <w:marLeft w:val="0"/>
              <w:marRight w:val="0"/>
              <w:marTop w:val="0"/>
              <w:marBottom w:val="0"/>
              <w:divBdr>
                <w:top w:val="none" w:sz="0" w:space="0" w:color="auto"/>
                <w:left w:val="none" w:sz="0" w:space="0" w:color="auto"/>
                <w:bottom w:val="none" w:sz="0" w:space="0" w:color="auto"/>
                <w:right w:val="none" w:sz="0" w:space="0" w:color="auto"/>
              </w:divBdr>
            </w:div>
            <w:div w:id="16405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78901">
      <w:bodyDiv w:val="1"/>
      <w:marLeft w:val="0"/>
      <w:marRight w:val="0"/>
      <w:marTop w:val="0"/>
      <w:marBottom w:val="0"/>
      <w:divBdr>
        <w:top w:val="none" w:sz="0" w:space="0" w:color="auto"/>
        <w:left w:val="none" w:sz="0" w:space="0" w:color="auto"/>
        <w:bottom w:val="none" w:sz="0" w:space="0" w:color="auto"/>
        <w:right w:val="none" w:sz="0" w:space="0" w:color="auto"/>
      </w:divBdr>
      <w:divsChild>
        <w:div w:id="82385444">
          <w:marLeft w:val="0"/>
          <w:marRight w:val="0"/>
          <w:marTop w:val="0"/>
          <w:marBottom w:val="120"/>
          <w:divBdr>
            <w:top w:val="none" w:sz="0" w:space="0" w:color="auto"/>
            <w:left w:val="none" w:sz="0" w:space="0" w:color="auto"/>
            <w:bottom w:val="none" w:sz="0" w:space="0" w:color="auto"/>
            <w:right w:val="none" w:sz="0" w:space="0" w:color="auto"/>
          </w:divBdr>
          <w:divsChild>
            <w:div w:id="15891770">
              <w:marLeft w:val="0"/>
              <w:marRight w:val="0"/>
              <w:marTop w:val="0"/>
              <w:marBottom w:val="0"/>
              <w:divBdr>
                <w:top w:val="none" w:sz="0" w:space="0" w:color="auto"/>
                <w:left w:val="none" w:sz="0" w:space="0" w:color="auto"/>
                <w:bottom w:val="none" w:sz="0" w:space="0" w:color="auto"/>
                <w:right w:val="none" w:sz="0" w:space="0" w:color="auto"/>
              </w:divBdr>
            </w:div>
            <w:div w:id="914510237">
              <w:marLeft w:val="0"/>
              <w:marRight w:val="0"/>
              <w:marTop w:val="0"/>
              <w:marBottom w:val="0"/>
              <w:divBdr>
                <w:top w:val="none" w:sz="0" w:space="0" w:color="auto"/>
                <w:left w:val="none" w:sz="0" w:space="0" w:color="auto"/>
                <w:bottom w:val="none" w:sz="0" w:space="0" w:color="auto"/>
                <w:right w:val="none" w:sz="0" w:space="0" w:color="auto"/>
              </w:divBdr>
            </w:div>
            <w:div w:id="1938903405">
              <w:marLeft w:val="0"/>
              <w:marRight w:val="0"/>
              <w:marTop w:val="0"/>
              <w:marBottom w:val="0"/>
              <w:divBdr>
                <w:top w:val="none" w:sz="0" w:space="0" w:color="auto"/>
                <w:left w:val="none" w:sz="0" w:space="0" w:color="auto"/>
                <w:bottom w:val="none" w:sz="0" w:space="0" w:color="auto"/>
                <w:right w:val="none" w:sz="0" w:space="0" w:color="auto"/>
              </w:divBdr>
            </w:div>
            <w:div w:id="19588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1778">
      <w:bodyDiv w:val="1"/>
      <w:marLeft w:val="0"/>
      <w:marRight w:val="0"/>
      <w:marTop w:val="0"/>
      <w:marBottom w:val="0"/>
      <w:divBdr>
        <w:top w:val="none" w:sz="0" w:space="0" w:color="auto"/>
        <w:left w:val="none" w:sz="0" w:space="0" w:color="auto"/>
        <w:bottom w:val="none" w:sz="0" w:space="0" w:color="auto"/>
        <w:right w:val="none" w:sz="0" w:space="0" w:color="auto"/>
      </w:divBdr>
      <w:divsChild>
        <w:div w:id="1895389046">
          <w:marLeft w:val="0"/>
          <w:marRight w:val="0"/>
          <w:marTop w:val="0"/>
          <w:marBottom w:val="120"/>
          <w:divBdr>
            <w:top w:val="none" w:sz="0" w:space="0" w:color="auto"/>
            <w:left w:val="none" w:sz="0" w:space="0" w:color="auto"/>
            <w:bottom w:val="none" w:sz="0" w:space="0" w:color="auto"/>
            <w:right w:val="none" w:sz="0" w:space="0" w:color="auto"/>
          </w:divBdr>
          <w:divsChild>
            <w:div w:id="41491985">
              <w:marLeft w:val="0"/>
              <w:marRight w:val="0"/>
              <w:marTop w:val="0"/>
              <w:marBottom w:val="0"/>
              <w:divBdr>
                <w:top w:val="none" w:sz="0" w:space="0" w:color="auto"/>
                <w:left w:val="none" w:sz="0" w:space="0" w:color="auto"/>
                <w:bottom w:val="none" w:sz="0" w:space="0" w:color="auto"/>
                <w:right w:val="none" w:sz="0" w:space="0" w:color="auto"/>
              </w:divBdr>
            </w:div>
            <w:div w:id="127863422">
              <w:marLeft w:val="0"/>
              <w:marRight w:val="0"/>
              <w:marTop w:val="0"/>
              <w:marBottom w:val="0"/>
              <w:divBdr>
                <w:top w:val="none" w:sz="0" w:space="0" w:color="auto"/>
                <w:left w:val="none" w:sz="0" w:space="0" w:color="auto"/>
                <w:bottom w:val="none" w:sz="0" w:space="0" w:color="auto"/>
                <w:right w:val="none" w:sz="0" w:space="0" w:color="auto"/>
              </w:divBdr>
            </w:div>
            <w:div w:id="235550006">
              <w:marLeft w:val="0"/>
              <w:marRight w:val="0"/>
              <w:marTop w:val="0"/>
              <w:marBottom w:val="0"/>
              <w:divBdr>
                <w:top w:val="none" w:sz="0" w:space="0" w:color="auto"/>
                <w:left w:val="none" w:sz="0" w:space="0" w:color="auto"/>
                <w:bottom w:val="none" w:sz="0" w:space="0" w:color="auto"/>
                <w:right w:val="none" w:sz="0" w:space="0" w:color="auto"/>
              </w:divBdr>
            </w:div>
            <w:div w:id="503787339">
              <w:marLeft w:val="0"/>
              <w:marRight w:val="0"/>
              <w:marTop w:val="0"/>
              <w:marBottom w:val="0"/>
              <w:divBdr>
                <w:top w:val="none" w:sz="0" w:space="0" w:color="auto"/>
                <w:left w:val="none" w:sz="0" w:space="0" w:color="auto"/>
                <w:bottom w:val="none" w:sz="0" w:space="0" w:color="auto"/>
                <w:right w:val="none" w:sz="0" w:space="0" w:color="auto"/>
              </w:divBdr>
            </w:div>
            <w:div w:id="914973700">
              <w:marLeft w:val="0"/>
              <w:marRight w:val="0"/>
              <w:marTop w:val="0"/>
              <w:marBottom w:val="0"/>
              <w:divBdr>
                <w:top w:val="none" w:sz="0" w:space="0" w:color="auto"/>
                <w:left w:val="none" w:sz="0" w:space="0" w:color="auto"/>
                <w:bottom w:val="none" w:sz="0" w:space="0" w:color="auto"/>
                <w:right w:val="none" w:sz="0" w:space="0" w:color="auto"/>
              </w:divBdr>
            </w:div>
            <w:div w:id="1533299240">
              <w:marLeft w:val="0"/>
              <w:marRight w:val="0"/>
              <w:marTop w:val="0"/>
              <w:marBottom w:val="0"/>
              <w:divBdr>
                <w:top w:val="none" w:sz="0" w:space="0" w:color="auto"/>
                <w:left w:val="none" w:sz="0" w:space="0" w:color="auto"/>
                <w:bottom w:val="none" w:sz="0" w:space="0" w:color="auto"/>
                <w:right w:val="none" w:sz="0" w:space="0" w:color="auto"/>
              </w:divBdr>
            </w:div>
            <w:div w:id="1666590597">
              <w:marLeft w:val="0"/>
              <w:marRight w:val="0"/>
              <w:marTop w:val="0"/>
              <w:marBottom w:val="0"/>
              <w:divBdr>
                <w:top w:val="none" w:sz="0" w:space="0" w:color="auto"/>
                <w:left w:val="none" w:sz="0" w:space="0" w:color="auto"/>
                <w:bottom w:val="none" w:sz="0" w:space="0" w:color="auto"/>
                <w:right w:val="none" w:sz="0" w:space="0" w:color="auto"/>
              </w:divBdr>
            </w:div>
            <w:div w:id="2020738231">
              <w:marLeft w:val="0"/>
              <w:marRight w:val="0"/>
              <w:marTop w:val="0"/>
              <w:marBottom w:val="0"/>
              <w:divBdr>
                <w:top w:val="none" w:sz="0" w:space="0" w:color="auto"/>
                <w:left w:val="none" w:sz="0" w:space="0" w:color="auto"/>
                <w:bottom w:val="none" w:sz="0" w:space="0" w:color="auto"/>
                <w:right w:val="none" w:sz="0" w:space="0" w:color="auto"/>
              </w:divBdr>
            </w:div>
            <w:div w:id="20686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0840">
      <w:bodyDiv w:val="1"/>
      <w:marLeft w:val="0"/>
      <w:marRight w:val="0"/>
      <w:marTop w:val="0"/>
      <w:marBottom w:val="0"/>
      <w:divBdr>
        <w:top w:val="none" w:sz="0" w:space="0" w:color="auto"/>
        <w:left w:val="none" w:sz="0" w:space="0" w:color="auto"/>
        <w:bottom w:val="none" w:sz="0" w:space="0" w:color="auto"/>
        <w:right w:val="none" w:sz="0" w:space="0" w:color="auto"/>
      </w:divBdr>
      <w:divsChild>
        <w:div w:id="2044667416">
          <w:marLeft w:val="0"/>
          <w:marRight w:val="0"/>
          <w:marTop w:val="75"/>
          <w:marBottom w:val="0"/>
          <w:divBdr>
            <w:top w:val="none" w:sz="0" w:space="0" w:color="auto"/>
            <w:left w:val="none" w:sz="0" w:space="0" w:color="auto"/>
            <w:bottom w:val="none" w:sz="0" w:space="0" w:color="auto"/>
            <w:right w:val="none" w:sz="0" w:space="0" w:color="auto"/>
          </w:divBdr>
        </w:div>
      </w:divsChild>
    </w:div>
    <w:div w:id="2023970792">
      <w:bodyDiv w:val="1"/>
      <w:marLeft w:val="0"/>
      <w:marRight w:val="0"/>
      <w:marTop w:val="0"/>
      <w:marBottom w:val="0"/>
      <w:divBdr>
        <w:top w:val="none" w:sz="0" w:space="0" w:color="auto"/>
        <w:left w:val="none" w:sz="0" w:space="0" w:color="auto"/>
        <w:bottom w:val="none" w:sz="0" w:space="0" w:color="auto"/>
        <w:right w:val="none" w:sz="0" w:space="0" w:color="auto"/>
      </w:divBdr>
      <w:divsChild>
        <w:div w:id="1308508077">
          <w:marLeft w:val="0"/>
          <w:marRight w:val="0"/>
          <w:marTop w:val="0"/>
          <w:marBottom w:val="120"/>
          <w:divBdr>
            <w:top w:val="none" w:sz="0" w:space="0" w:color="auto"/>
            <w:left w:val="none" w:sz="0" w:space="0" w:color="auto"/>
            <w:bottom w:val="none" w:sz="0" w:space="0" w:color="auto"/>
            <w:right w:val="none" w:sz="0" w:space="0" w:color="auto"/>
          </w:divBdr>
          <w:divsChild>
            <w:div w:id="101195258">
              <w:marLeft w:val="0"/>
              <w:marRight w:val="0"/>
              <w:marTop w:val="0"/>
              <w:marBottom w:val="0"/>
              <w:divBdr>
                <w:top w:val="none" w:sz="0" w:space="0" w:color="auto"/>
                <w:left w:val="none" w:sz="0" w:space="0" w:color="auto"/>
                <w:bottom w:val="none" w:sz="0" w:space="0" w:color="auto"/>
                <w:right w:val="none" w:sz="0" w:space="0" w:color="auto"/>
              </w:divBdr>
            </w:div>
            <w:div w:id="301623272">
              <w:marLeft w:val="0"/>
              <w:marRight w:val="0"/>
              <w:marTop w:val="0"/>
              <w:marBottom w:val="0"/>
              <w:divBdr>
                <w:top w:val="none" w:sz="0" w:space="0" w:color="auto"/>
                <w:left w:val="none" w:sz="0" w:space="0" w:color="auto"/>
                <w:bottom w:val="none" w:sz="0" w:space="0" w:color="auto"/>
                <w:right w:val="none" w:sz="0" w:space="0" w:color="auto"/>
              </w:divBdr>
            </w:div>
            <w:div w:id="1396973083">
              <w:marLeft w:val="0"/>
              <w:marRight w:val="0"/>
              <w:marTop w:val="0"/>
              <w:marBottom w:val="0"/>
              <w:divBdr>
                <w:top w:val="none" w:sz="0" w:space="0" w:color="auto"/>
                <w:left w:val="none" w:sz="0" w:space="0" w:color="auto"/>
                <w:bottom w:val="none" w:sz="0" w:space="0" w:color="auto"/>
                <w:right w:val="none" w:sz="0" w:space="0" w:color="auto"/>
              </w:divBdr>
            </w:div>
            <w:div w:id="1719625937">
              <w:marLeft w:val="0"/>
              <w:marRight w:val="0"/>
              <w:marTop w:val="0"/>
              <w:marBottom w:val="0"/>
              <w:divBdr>
                <w:top w:val="none" w:sz="0" w:space="0" w:color="auto"/>
                <w:left w:val="none" w:sz="0" w:space="0" w:color="auto"/>
                <w:bottom w:val="none" w:sz="0" w:space="0" w:color="auto"/>
                <w:right w:val="none" w:sz="0" w:space="0" w:color="auto"/>
              </w:divBdr>
            </w:div>
            <w:div w:id="20003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8682">
      <w:bodyDiv w:val="1"/>
      <w:marLeft w:val="0"/>
      <w:marRight w:val="0"/>
      <w:marTop w:val="0"/>
      <w:marBottom w:val="0"/>
      <w:divBdr>
        <w:top w:val="none" w:sz="0" w:space="0" w:color="auto"/>
        <w:left w:val="none" w:sz="0" w:space="0" w:color="auto"/>
        <w:bottom w:val="none" w:sz="0" w:space="0" w:color="auto"/>
        <w:right w:val="none" w:sz="0" w:space="0" w:color="auto"/>
      </w:divBdr>
      <w:divsChild>
        <w:div w:id="1705714840">
          <w:marLeft w:val="0"/>
          <w:marRight w:val="0"/>
          <w:marTop w:val="0"/>
          <w:marBottom w:val="120"/>
          <w:divBdr>
            <w:top w:val="none" w:sz="0" w:space="0" w:color="auto"/>
            <w:left w:val="none" w:sz="0" w:space="0" w:color="auto"/>
            <w:bottom w:val="none" w:sz="0" w:space="0" w:color="auto"/>
            <w:right w:val="none" w:sz="0" w:space="0" w:color="auto"/>
          </w:divBdr>
          <w:divsChild>
            <w:div w:id="14148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040">
      <w:bodyDiv w:val="1"/>
      <w:marLeft w:val="0"/>
      <w:marRight w:val="0"/>
      <w:marTop w:val="0"/>
      <w:marBottom w:val="0"/>
      <w:divBdr>
        <w:top w:val="none" w:sz="0" w:space="0" w:color="auto"/>
        <w:left w:val="none" w:sz="0" w:space="0" w:color="auto"/>
        <w:bottom w:val="none" w:sz="0" w:space="0" w:color="auto"/>
        <w:right w:val="none" w:sz="0" w:space="0" w:color="auto"/>
      </w:divBdr>
      <w:divsChild>
        <w:div w:id="1498226877">
          <w:marLeft w:val="0"/>
          <w:marRight w:val="0"/>
          <w:marTop w:val="0"/>
          <w:marBottom w:val="120"/>
          <w:divBdr>
            <w:top w:val="none" w:sz="0" w:space="0" w:color="auto"/>
            <w:left w:val="none" w:sz="0" w:space="0" w:color="auto"/>
            <w:bottom w:val="none" w:sz="0" w:space="0" w:color="auto"/>
            <w:right w:val="none" w:sz="0" w:space="0" w:color="auto"/>
          </w:divBdr>
          <w:divsChild>
            <w:div w:id="598415137">
              <w:marLeft w:val="0"/>
              <w:marRight w:val="0"/>
              <w:marTop w:val="0"/>
              <w:marBottom w:val="0"/>
              <w:divBdr>
                <w:top w:val="none" w:sz="0" w:space="0" w:color="auto"/>
                <w:left w:val="none" w:sz="0" w:space="0" w:color="auto"/>
                <w:bottom w:val="none" w:sz="0" w:space="0" w:color="auto"/>
                <w:right w:val="none" w:sz="0" w:space="0" w:color="auto"/>
              </w:divBdr>
            </w:div>
            <w:div w:id="1372682668">
              <w:marLeft w:val="0"/>
              <w:marRight w:val="0"/>
              <w:marTop w:val="0"/>
              <w:marBottom w:val="0"/>
              <w:divBdr>
                <w:top w:val="none" w:sz="0" w:space="0" w:color="auto"/>
                <w:left w:val="none" w:sz="0" w:space="0" w:color="auto"/>
                <w:bottom w:val="none" w:sz="0" w:space="0" w:color="auto"/>
                <w:right w:val="none" w:sz="0" w:space="0" w:color="auto"/>
              </w:divBdr>
            </w:div>
            <w:div w:id="1968387947">
              <w:marLeft w:val="0"/>
              <w:marRight w:val="0"/>
              <w:marTop w:val="0"/>
              <w:marBottom w:val="0"/>
              <w:divBdr>
                <w:top w:val="none" w:sz="0" w:space="0" w:color="auto"/>
                <w:left w:val="none" w:sz="0" w:space="0" w:color="auto"/>
                <w:bottom w:val="none" w:sz="0" w:space="0" w:color="auto"/>
                <w:right w:val="none" w:sz="0" w:space="0" w:color="auto"/>
              </w:divBdr>
            </w:div>
            <w:div w:id="1998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dp.b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szd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sz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dp.bg" TargetMode="External"/><Relationship Id="rId4" Type="http://schemas.openxmlformats.org/officeDocument/2006/relationships/settings" Target="settings.xml"/><Relationship Id="rId9" Type="http://schemas.openxmlformats.org/officeDocument/2006/relationships/hyperlink" Target="http://www.szdp.b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85E07-185C-477E-B1CA-E3A1FC95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23</Pages>
  <Words>9928</Words>
  <Characters>58302</Characters>
  <Application>Microsoft Office Word</Application>
  <DocSecurity>0</DocSecurity>
  <Lines>485</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Костадин Паскалев</vt:lpstr>
      <vt:lpstr>Костадин Паскалев</vt:lpstr>
    </vt:vector>
  </TitlesOfParts>
  <Company>MDAAR</Company>
  <LinksUpToDate>false</LinksUpToDate>
  <CharactersWithSpaces>68094</CharactersWithSpaces>
  <SharedDoc>false</SharedDoc>
  <HLinks>
    <vt:vector size="18" baseType="variant">
      <vt:variant>
        <vt:i4>7667768</vt:i4>
      </vt:variant>
      <vt:variant>
        <vt:i4>6</vt:i4>
      </vt:variant>
      <vt:variant>
        <vt:i4>0</vt:i4>
      </vt:variant>
      <vt:variant>
        <vt:i4>5</vt:i4>
      </vt:variant>
      <vt:variant>
        <vt:lpwstr>http://www.szdp.bg/</vt:lpwstr>
      </vt:variant>
      <vt:variant>
        <vt:lpwstr/>
      </vt:variant>
      <vt:variant>
        <vt:i4>7667768</vt:i4>
      </vt:variant>
      <vt:variant>
        <vt:i4>3</vt:i4>
      </vt:variant>
      <vt:variant>
        <vt:i4>0</vt:i4>
      </vt:variant>
      <vt:variant>
        <vt:i4>5</vt:i4>
      </vt:variant>
      <vt:variant>
        <vt:lpwstr>http://www.szdp.bg/</vt:lpwstr>
      </vt:variant>
      <vt:variant>
        <vt:lpwstr/>
      </vt:variant>
      <vt:variant>
        <vt:i4>7667768</vt:i4>
      </vt:variant>
      <vt:variant>
        <vt:i4>0</vt:i4>
      </vt:variant>
      <vt:variant>
        <vt:i4>0</vt:i4>
      </vt:variant>
      <vt:variant>
        <vt:i4>5</vt:i4>
      </vt:variant>
      <vt:variant>
        <vt:lpwstr>http://www.szdp.bg/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Костадин Паскалев</dc:title>
  <dc:creator>BIlieva</dc:creator>
  <cp:lastModifiedBy>User</cp:lastModifiedBy>
  <cp:revision>9</cp:revision>
  <cp:lastPrinted>2018-04-04T12:53:00Z</cp:lastPrinted>
  <dcterms:created xsi:type="dcterms:W3CDTF">2018-03-26T13:22:00Z</dcterms:created>
  <dcterms:modified xsi:type="dcterms:W3CDTF">2018-04-04T12:53:00Z</dcterms:modified>
</cp:coreProperties>
</file>